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3"/>
        <w:rPr>
          <w:color w:val="000000"/>
          <w:highlight w:val="none"/>
        </w:rPr>
      </w:pPr>
      <w:r/>
      <w:bookmarkStart w:id="0" w:name="EB0db68850979244bbbfcadbd1b24729a8"/>
      <w:r>
        <w:rPr>
          <w:rFonts w:hint="eastAsia"/>
          <w:color w:val="000000"/>
          <w:sz w:val="20"/>
          <w:highlight w:val="none"/>
        </w:rPr>
        <w:t xml:space="preserve"> </w:t>
      </w:r>
      <w:bookmarkEnd w:id="0"/>
      <w:r/>
      <w:bookmarkStart w:id="1" w:name="EB4ef3a0f9698547e6a4ac341bd124f10a"/>
      <w:r>
        <w:rPr>
          <w:rFonts w:hint="eastAsia"/>
          <w:color w:val="000000"/>
          <w:sz w:val="20"/>
          <w:highlight w:val="none"/>
        </w:rPr>
        <w:t xml:space="preserve"> </w:t>
      </w:r>
      <w:bookmarkEnd w:id="1"/>
      <w:r>
        <w:rPr>
          <w:color w:val="000000"/>
          <w:highlight w:val="none"/>
        </w:rPr>
      </w:r>
      <w:r/>
    </w:p>
    <w:p>
      <w:pPr>
        <w:pStyle w:val="743"/>
        <w:jc w:val="center"/>
        <w:spacing w:line="360" w:lineRule="auto"/>
        <w:rPr>
          <w:rFonts w:ascii="宋体" w:hAnsi="宋体"/>
          <w:b/>
          <w:color w:val="000000"/>
          <w:sz w:val="84"/>
          <w:szCs w:val="24"/>
          <w:highlight w:val="none"/>
        </w:rPr>
      </w:pPr>
      <w:r>
        <w:rPr>
          <w:rFonts w:hint="eastAsia" w:ascii="宋体" w:hAnsi="宋体"/>
          <w:b/>
          <w:color w:val="000000"/>
          <w:sz w:val="84"/>
          <w:szCs w:val="24"/>
          <w:highlight w:val="none"/>
        </w:rPr>
        <w:t xml:space="preserve">协   商   文   件</w:t>
      </w:r>
      <w:r>
        <w:rPr>
          <w:rFonts w:ascii="宋体" w:hAnsi="宋体"/>
          <w:b/>
          <w:color w:val="000000"/>
          <w:sz w:val="84"/>
          <w:szCs w:val="24"/>
          <w:highlight w:val="none"/>
        </w:rPr>
      </w:r>
      <w:r/>
    </w:p>
    <w:p>
      <w:pPr>
        <w:pStyle w:val="743"/>
        <w:jc w:val="center"/>
        <w:spacing w:line="360" w:lineRule="auto"/>
        <w:rPr>
          <w:rFonts w:ascii="宋体" w:hAnsi="宋体"/>
          <w:color w:val="000000"/>
          <w:sz w:val="32"/>
          <w:szCs w:val="24"/>
          <w:highlight w:val="none"/>
        </w:rPr>
      </w:pPr>
      <w:r>
        <w:rPr>
          <w:rFonts w:ascii="宋体" w:hAnsi="宋体"/>
          <w:color w:val="000000"/>
          <w:sz w:val="32"/>
          <w:szCs w:val="24"/>
          <w:highlight w:val="none"/>
        </w:rPr>
      </w:r>
      <w:r/>
    </w:p>
    <w:p>
      <w:pPr>
        <w:pStyle w:val="743"/>
        <w:jc w:val="center"/>
        <w:spacing w:line="360" w:lineRule="auto"/>
        <w:rPr>
          <w:rFonts w:ascii="宋体" w:hAnsi="宋体"/>
          <w:color w:val="000000"/>
          <w:sz w:val="32"/>
          <w:szCs w:val="24"/>
          <w:highlight w:val="none"/>
        </w:rPr>
      </w:pPr>
      <w:r>
        <w:rPr>
          <w:rFonts w:ascii="宋体" w:hAnsi="宋体"/>
          <w:color w:val="000000"/>
          <w:sz w:val="32"/>
          <w:szCs w:val="24"/>
          <w:highlight w:val="none"/>
        </w:rPr>
      </w:r>
      <w:r/>
    </w:p>
    <w:p>
      <w:pPr>
        <w:pStyle w:val="743"/>
        <w:jc w:val="center"/>
        <w:spacing w:line="360" w:lineRule="auto"/>
        <w:rPr>
          <w:rFonts w:hint="eastAsia" w:ascii="宋体" w:hAnsi="宋体" w:eastAsia="宋体"/>
          <w:b/>
          <w:color w:val="000000"/>
          <w:sz w:val="36"/>
          <w:szCs w:val="24"/>
          <w:highlight w:val="none"/>
          <w:u w:val="single"/>
          <w:lang w:eastAsia="zh-CN"/>
        </w:rPr>
      </w:pPr>
      <w:r>
        <w:rPr>
          <w:rFonts w:hint="eastAsia" w:ascii="宋体" w:hAnsi="宋体"/>
          <w:b/>
          <w:color w:val="000000"/>
          <w:sz w:val="36"/>
          <w:szCs w:val="24"/>
          <w:highlight w:val="none"/>
        </w:rPr>
        <w:t xml:space="preserve"> 项目编号：JSZC-321100-HCHC-D2025-0023</w:t>
      </w:r>
      <w:r>
        <w:rPr>
          <w:rFonts w:hint="eastAsia" w:ascii="宋体" w:hAnsi="宋体" w:eastAsia="宋体"/>
          <w:b/>
          <w:color w:val="000000"/>
          <w:sz w:val="36"/>
          <w:szCs w:val="24"/>
          <w:highlight w:val="none"/>
          <w:u w:val="single"/>
          <w:lang w:eastAsia="zh-CN"/>
        </w:rPr>
      </w:r>
      <w:r/>
    </w:p>
    <w:p>
      <w:pPr>
        <w:pStyle w:val="743"/>
        <w:spacing w:line="360" w:lineRule="auto"/>
        <w:rPr>
          <w:rFonts w:ascii="宋体" w:hAnsi="宋体"/>
          <w:color w:val="000000"/>
          <w:sz w:val="30"/>
          <w:szCs w:val="30"/>
          <w:highlight w:val="none"/>
        </w:rPr>
      </w:pPr>
      <w:r>
        <w:rPr>
          <w:rFonts w:ascii="宋体" w:hAnsi="宋体"/>
          <w:color w:val="000000"/>
          <w:sz w:val="30"/>
          <w:szCs w:val="30"/>
          <w:highlight w:val="none"/>
        </w:rPr>
      </w:r>
      <w:r/>
    </w:p>
    <w:p>
      <w:pPr>
        <w:pStyle w:val="743"/>
        <w:spacing w:line="360" w:lineRule="auto"/>
        <w:rPr>
          <w:rFonts w:ascii="宋体" w:hAnsi="宋体"/>
          <w:color w:val="000000"/>
          <w:sz w:val="30"/>
          <w:szCs w:val="30"/>
          <w:highlight w:val="none"/>
        </w:rPr>
      </w:pPr>
      <w:r>
        <w:rPr>
          <w:rFonts w:ascii="宋体" w:hAnsi="宋体"/>
          <w:color w:val="000000"/>
          <w:sz w:val="30"/>
          <w:szCs w:val="30"/>
          <w:highlight w:val="none"/>
        </w:rPr>
      </w:r>
      <w:r/>
    </w:p>
    <w:p>
      <w:pPr>
        <w:pStyle w:val="743"/>
        <w:spacing w:line="360" w:lineRule="auto"/>
        <w:rPr>
          <w:rFonts w:ascii="宋体" w:hAnsi="宋体"/>
          <w:color w:val="000000"/>
          <w:sz w:val="30"/>
          <w:szCs w:val="30"/>
          <w:highlight w:val="none"/>
        </w:rPr>
      </w:pPr>
      <w:r>
        <w:rPr>
          <w:rFonts w:ascii="宋体" w:hAnsi="宋体"/>
          <w:color w:val="000000"/>
          <w:sz w:val="30"/>
          <w:szCs w:val="30"/>
          <w:highlight w:val="none"/>
        </w:rPr>
      </w:r>
      <w:r/>
    </w:p>
    <w:p>
      <w:pPr>
        <w:pStyle w:val="743"/>
        <w:spacing w:line="360" w:lineRule="auto"/>
        <w:rPr>
          <w:rFonts w:ascii="宋体" w:hAnsi="宋体"/>
          <w:color w:val="000000"/>
          <w:sz w:val="30"/>
          <w:szCs w:val="30"/>
          <w:highlight w:val="none"/>
        </w:rPr>
      </w:pPr>
      <w:r>
        <w:rPr>
          <w:rFonts w:ascii="宋体" w:hAnsi="宋体"/>
          <w:color w:val="000000"/>
          <w:sz w:val="30"/>
          <w:szCs w:val="30"/>
          <w:highlight w:val="none"/>
        </w:rPr>
      </w:r>
      <w:r/>
    </w:p>
    <w:p>
      <w:pPr>
        <w:pStyle w:val="743"/>
        <w:jc w:val="center"/>
        <w:spacing w:line="360" w:lineRule="auto"/>
        <w:rPr>
          <w:rFonts w:hint="eastAsia" w:ascii="宋体" w:hAnsi="宋体" w:eastAsia="宋体"/>
          <w:b/>
          <w:color w:val="000000"/>
          <w:sz w:val="36"/>
          <w:szCs w:val="24"/>
          <w:highlight w:val="none"/>
          <w:lang w:eastAsia="zh-CN"/>
        </w:rPr>
      </w:pPr>
      <w:r>
        <w:rPr>
          <w:rFonts w:hint="eastAsia" w:ascii="宋体" w:hAnsi="宋体"/>
          <w:b/>
          <w:color w:val="000000"/>
          <w:sz w:val="36"/>
          <w:szCs w:val="24"/>
          <w:highlight w:val="none"/>
        </w:rPr>
        <w:t xml:space="preserve"> 项目名称：</w:t>
      </w:r>
      <w:r>
        <w:rPr>
          <w:rFonts w:hint="eastAsia" w:ascii="宋体" w:hAnsi="宋体"/>
          <w:b/>
          <w:color w:val="000000"/>
          <w:sz w:val="36"/>
          <w:szCs w:val="24"/>
          <w:highlight w:val="none"/>
          <w:lang w:eastAsia="zh-CN"/>
        </w:rPr>
        <w:t xml:space="preserve">长山产教融合发展区管理办公室2025年办公用房租赁采购</w:t>
      </w:r>
      <w:r>
        <w:rPr>
          <w:rFonts w:hint="eastAsia" w:ascii="宋体" w:hAnsi="宋体" w:eastAsia="宋体"/>
          <w:b/>
          <w:color w:val="000000"/>
          <w:sz w:val="36"/>
          <w:szCs w:val="24"/>
          <w:highlight w:val="none"/>
          <w:lang w:eastAsia="zh-CN"/>
        </w:rPr>
      </w:r>
      <w:r/>
    </w:p>
    <w:p>
      <w:pPr>
        <w:pStyle w:val="743"/>
        <w:jc w:val="center"/>
        <w:spacing w:line="360" w:lineRule="auto"/>
        <w:rPr>
          <w:rFonts w:ascii="宋体" w:hAnsi="宋体"/>
          <w:b/>
          <w:color w:val="000000"/>
          <w:sz w:val="36"/>
          <w:szCs w:val="24"/>
          <w:highlight w:val="none"/>
        </w:rPr>
      </w:pPr>
      <w:r>
        <w:rPr>
          <w:rFonts w:ascii="宋体" w:hAnsi="宋体"/>
          <w:b/>
          <w:color w:val="000000"/>
          <w:sz w:val="36"/>
          <w:szCs w:val="24"/>
          <w:highlight w:val="none"/>
        </w:rPr>
      </w:r>
      <w:r/>
    </w:p>
    <w:p>
      <w:pPr>
        <w:pStyle w:val="743"/>
        <w:jc w:val="center"/>
        <w:spacing w:line="360" w:lineRule="auto"/>
        <w:rPr>
          <w:rFonts w:ascii="宋体" w:hAnsi="宋体"/>
          <w:b/>
          <w:color w:val="000000"/>
          <w:sz w:val="36"/>
          <w:szCs w:val="24"/>
          <w:highlight w:val="none"/>
        </w:rPr>
      </w:pPr>
      <w:r>
        <w:rPr>
          <w:rFonts w:ascii="宋体" w:hAnsi="宋体"/>
          <w:b/>
          <w:color w:val="000000"/>
          <w:sz w:val="36"/>
          <w:szCs w:val="24"/>
          <w:highlight w:val="none"/>
        </w:rPr>
      </w:r>
      <w:r/>
    </w:p>
    <w:p>
      <w:pPr>
        <w:pStyle w:val="743"/>
        <w:jc w:val="center"/>
        <w:spacing w:line="360" w:lineRule="auto"/>
        <w:rPr>
          <w:rFonts w:ascii="宋体" w:hAnsi="宋体"/>
          <w:b/>
          <w:color w:val="000000"/>
          <w:sz w:val="36"/>
          <w:szCs w:val="24"/>
          <w:highlight w:val="none"/>
        </w:rPr>
      </w:pPr>
      <w:r>
        <w:rPr>
          <w:rFonts w:ascii="宋体" w:hAnsi="宋体"/>
          <w:b/>
          <w:color w:val="000000"/>
          <w:sz w:val="36"/>
          <w:szCs w:val="24"/>
          <w:highlight w:val="none"/>
        </w:rPr>
      </w:r>
      <w:r/>
    </w:p>
    <w:p>
      <w:pPr>
        <w:pStyle w:val="743"/>
        <w:jc w:val="center"/>
        <w:spacing w:line="360" w:lineRule="auto"/>
        <w:rPr>
          <w:rFonts w:ascii="宋体" w:hAnsi="宋体"/>
          <w:b/>
          <w:color w:val="000000"/>
          <w:sz w:val="36"/>
          <w:szCs w:val="24"/>
          <w:highlight w:val="none"/>
        </w:rPr>
      </w:pPr>
      <w:r>
        <w:rPr>
          <w:rFonts w:ascii="宋体" w:hAnsi="宋体"/>
          <w:b/>
          <w:color w:val="000000"/>
          <w:sz w:val="36"/>
          <w:szCs w:val="24"/>
          <w:highlight w:val="none"/>
        </w:rPr>
      </w:r>
      <w:r/>
    </w:p>
    <w:p>
      <w:pPr>
        <w:pStyle w:val="743"/>
        <w:jc w:val="center"/>
        <w:spacing w:line="360" w:lineRule="auto"/>
        <w:rPr>
          <w:rFonts w:ascii="宋体" w:hAnsi="宋体"/>
          <w:b/>
          <w:color w:val="000000"/>
          <w:sz w:val="36"/>
          <w:szCs w:val="24"/>
          <w:highlight w:val="none"/>
        </w:rPr>
      </w:pPr>
      <w:r>
        <w:rPr>
          <w:rFonts w:ascii="宋体" w:hAnsi="宋体"/>
          <w:b/>
          <w:color w:val="000000"/>
          <w:sz w:val="36"/>
          <w:szCs w:val="24"/>
          <w:highlight w:val="none"/>
        </w:rPr>
      </w:r>
      <w:r/>
    </w:p>
    <w:p>
      <w:pPr>
        <w:pStyle w:val="743"/>
        <w:jc w:val="center"/>
        <w:spacing w:line="360" w:lineRule="auto"/>
        <w:rPr>
          <w:rFonts w:hint="eastAsia" w:ascii="宋体" w:hAnsi="宋体" w:eastAsia="宋体"/>
          <w:b/>
          <w:color w:val="000000"/>
          <w:sz w:val="32"/>
          <w:szCs w:val="32"/>
          <w:highlight w:val="none"/>
          <w:lang w:eastAsia="zh-CN"/>
        </w:rPr>
      </w:pPr>
      <w:r>
        <w:rPr>
          <w:rFonts w:hint="eastAsia" w:ascii="宋体" w:hAnsi="宋体"/>
          <w:b/>
          <w:color w:val="000000"/>
          <w:sz w:val="32"/>
          <w:szCs w:val="32"/>
          <w:highlight w:val="none"/>
        </w:rPr>
        <w:t xml:space="preserve">采购代理机构：</w:t>
      </w:r>
      <w:r>
        <w:rPr>
          <w:rFonts w:hint="eastAsia" w:ascii="宋体" w:hAnsi="宋体"/>
          <w:b/>
          <w:color w:val="000000"/>
          <w:sz w:val="32"/>
          <w:szCs w:val="32"/>
          <w:highlight w:val="none"/>
          <w:lang w:eastAsia="zh-CN"/>
        </w:rPr>
        <w:t xml:space="preserve">江苏汇诚投资咨询管理有限公司</w:t>
      </w:r>
      <w:r>
        <w:rPr>
          <w:rFonts w:hint="eastAsia" w:ascii="宋体" w:hAnsi="宋体" w:eastAsia="宋体"/>
          <w:b/>
          <w:color w:val="000000"/>
          <w:sz w:val="32"/>
          <w:szCs w:val="32"/>
          <w:highlight w:val="none"/>
          <w:lang w:eastAsia="zh-CN"/>
        </w:rPr>
      </w:r>
      <w:r/>
    </w:p>
    <w:p>
      <w:pPr>
        <w:pStyle w:val="743"/>
        <w:ind w:firstLine="2554"/>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743"/>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发布日期：</w:t>
      </w:r>
      <w:bookmarkStart w:id="2" w:name="EB252194107af44342b5594fa335b6e403"/>
      <w:r>
        <w:rPr>
          <w:rFonts w:hint="eastAsia" w:ascii="宋体" w:hAnsi="宋体"/>
          <w:b/>
          <w:color w:val="000000"/>
          <w:sz w:val="32"/>
          <w:szCs w:val="32"/>
          <w:highlight w:val="none"/>
        </w:rPr>
        <w:t xml:space="preserve">202</w:t>
      </w:r>
      <w:r>
        <w:rPr>
          <w:rFonts w:hint="eastAsia" w:ascii="宋体" w:hAnsi="宋体"/>
          <w:b/>
          <w:color w:val="000000"/>
          <w:sz w:val="32"/>
          <w:szCs w:val="32"/>
          <w:highlight w:val="none"/>
          <w:lang w:val="en-US" w:eastAsia="zh-CN"/>
        </w:rPr>
        <w:t xml:space="preserve">5</w:t>
      </w:r>
      <w:r>
        <w:rPr>
          <w:rFonts w:hint="eastAsia" w:ascii="宋体" w:hAnsi="宋体"/>
          <w:b/>
          <w:color w:val="000000"/>
          <w:sz w:val="32"/>
          <w:szCs w:val="32"/>
          <w:highlight w:val="none"/>
        </w:rPr>
        <w:t xml:space="preserve">年</w:t>
      </w:r>
      <w:r>
        <w:rPr>
          <w:rFonts w:hint="eastAsia" w:ascii="宋体" w:hAnsi="宋体"/>
          <w:b/>
          <w:color w:val="000000"/>
          <w:sz w:val="32"/>
          <w:szCs w:val="32"/>
          <w:highlight w:val="none"/>
          <w:lang w:val="en-US" w:eastAsia="zh-CN"/>
        </w:rPr>
        <w:t xml:space="preserve">1</w:t>
      </w:r>
      <w:r>
        <w:rPr>
          <w:rFonts w:hint="eastAsia" w:ascii="宋体" w:hAnsi="宋体"/>
          <w:b/>
          <w:color w:val="000000"/>
          <w:sz w:val="32"/>
          <w:szCs w:val="32"/>
          <w:highlight w:val="none"/>
          <w:lang w:val="en-US" w:eastAsia="zh-CN"/>
        </w:rPr>
        <w:t xml:space="preserve">2</w:t>
      </w:r>
      <w:r>
        <w:rPr>
          <w:rFonts w:hint="eastAsia" w:ascii="宋体" w:hAnsi="宋体"/>
          <w:b/>
          <w:color w:val="000000"/>
          <w:sz w:val="32"/>
          <w:szCs w:val="32"/>
          <w:highlight w:val="none"/>
        </w:rPr>
        <w:t xml:space="preserve">月</w:t>
      </w:r>
      <w:bookmarkEnd w:id="2"/>
      <w:r>
        <w:rPr>
          <w:rFonts w:ascii="宋体" w:hAnsi="宋体"/>
          <w:b/>
          <w:color w:val="000000"/>
          <w:sz w:val="32"/>
          <w:szCs w:val="32"/>
          <w:highlight w:val="none"/>
        </w:rPr>
      </w:r>
      <w:r/>
    </w:p>
    <w:p>
      <w:pPr>
        <w:pStyle w:val="743"/>
        <w:rPr>
          <w:color w:val="000000"/>
          <w:highlight w:val="none"/>
        </w:rPr>
      </w:pPr>
      <w:r/>
      <w:bookmarkStart w:id="3" w:name="EB9f548f3016de427ea72479cb33f7e593"/>
      <w:r>
        <w:rPr>
          <w:rFonts w:hint="eastAsia"/>
          <w:color w:val="000000"/>
          <w:sz w:val="20"/>
          <w:highlight w:val="none"/>
        </w:rPr>
        <w:t xml:space="preserve"> </w:t>
      </w:r>
      <w:bookmarkEnd w:id="3"/>
      <w:r>
        <w:rPr>
          <w:color w:val="000000"/>
          <w:highlight w:val="none"/>
        </w:rPr>
      </w:r>
      <w:r/>
    </w:p>
    <w:p>
      <w:pPr>
        <w:pStyle w:val="743"/>
        <w:ind w:firstLine="3048"/>
        <w:jc w:val="left"/>
        <w:spacing w:before="120" w:after="120" w:line="360" w:lineRule="auto"/>
        <w:rPr>
          <w:rFonts w:ascii="宋体" w:hAnsi="宋体"/>
          <w:b/>
          <w:bCs/>
          <w:caps/>
          <w:color w:val="000000"/>
          <w:sz w:val="44"/>
          <w:szCs w:val="44"/>
          <w:highlight w:val="none"/>
        </w:rPr>
        <w:sectPr>
          <w:headerReference w:type="default" r:id="rId9"/>
          <w:headerReference w:type="first" r:id="rId10"/>
          <w:footerReference w:type="default" r:id="rId13"/>
          <w:footerReference w:type="first" r:id="rId14"/>
          <w:footnotePr/>
          <w:endnotePr/>
          <w:type w:val="nextPage"/>
          <w:pgSz w:w="11906" w:h="16838" w:orient="portrait"/>
          <w:pgMar w:top="1440" w:right="1800" w:bottom="1440" w:left="1800" w:header="851" w:footer="992" w:gutter="0"/>
          <w:cols w:num="1" w:sep="0" w:space="1701" w:equalWidth="1"/>
          <w:docGrid w:linePitch="360"/>
          <w:titlePg/>
        </w:sectPr>
      </w:pPr>
      <w:r>
        <w:rPr>
          <w:rFonts w:ascii="宋体" w:hAnsi="宋体"/>
          <w:b/>
          <w:bCs/>
          <w:caps/>
          <w:color w:val="000000"/>
          <w:sz w:val="44"/>
          <w:szCs w:val="44"/>
          <w:highlight w:val="none"/>
        </w:rPr>
      </w:r>
      <w:r/>
    </w:p>
    <w:p>
      <w:pPr>
        <w:pStyle w:val="743"/>
        <w:ind w:firstLine="3048"/>
        <w:jc w:val="left"/>
        <w:spacing w:before="120" w:after="120" w:line="360" w:lineRule="auto"/>
        <w:rPr>
          <w:rFonts w:ascii="宋体" w:hAnsi="宋体"/>
          <w:b/>
          <w:bCs/>
          <w:caps/>
          <w:color w:val="000000"/>
          <w:sz w:val="44"/>
          <w:szCs w:val="44"/>
          <w:highlight w:val="none"/>
        </w:rPr>
      </w:pPr>
      <w:r>
        <w:rPr>
          <w:rFonts w:ascii="宋体" w:hAnsi="宋体"/>
          <w:b/>
          <w:bCs/>
          <w:caps/>
          <w:color w:val="000000"/>
          <w:sz w:val="44"/>
          <w:szCs w:val="44"/>
          <w:highlight w:val="none"/>
        </w:rPr>
      </w:r>
      <w:r/>
    </w:p>
    <w:p>
      <w:pPr>
        <w:pStyle w:val="743"/>
        <w:ind w:firstLine="3048"/>
        <w:jc w:val="left"/>
        <w:spacing w:before="120" w:after="120" w:line="360" w:lineRule="auto"/>
        <w:rPr>
          <w:rFonts w:ascii="宋体" w:hAnsi="宋体"/>
          <w:b/>
          <w:bCs/>
          <w:caps/>
          <w:color w:val="000000"/>
          <w:sz w:val="44"/>
          <w:szCs w:val="44"/>
          <w:highlight w:val="none"/>
        </w:rPr>
      </w:pPr>
      <w:r>
        <w:rPr>
          <w:rFonts w:hint="eastAsia" w:ascii="宋体" w:hAnsi="宋体"/>
          <w:b/>
          <w:bCs/>
          <w:caps/>
          <w:color w:val="000000"/>
          <w:sz w:val="44"/>
          <w:szCs w:val="44"/>
          <w:highlight w:val="none"/>
        </w:rPr>
        <w:t xml:space="preserve">协商文件目录</w:t>
      </w:r>
      <w:r>
        <w:rPr>
          <w:rFonts w:ascii="宋体" w:hAnsi="宋体"/>
          <w:b/>
          <w:bCs/>
          <w:caps/>
          <w:color w:val="000000"/>
          <w:sz w:val="44"/>
          <w:szCs w:val="44"/>
          <w:highlight w:val="none"/>
        </w:rPr>
      </w:r>
      <w:r/>
    </w:p>
    <w:p>
      <w:pPr>
        <w:pStyle w:val="826"/>
        <w:tabs>
          <w:tab w:val="right" w:pos="8296" w:leader="dot"/>
        </w:tabs>
        <w:rPr>
          <w:rFonts w:ascii="Calibri" w:hAnsi="Calibri"/>
          <w:color w:val="000000"/>
          <w:sz w:val="22"/>
          <w:highlight w:val="none"/>
        </w:rPr>
      </w:pPr>
      <w:r>
        <w:rPr>
          <w:rFonts w:ascii="宋体" w:hAnsi="宋体"/>
          <w:b w:val="0"/>
          <w:bCs w:val="0"/>
          <w:caps w:val="0"/>
          <w:color w:val="000000"/>
          <w:sz w:val="21"/>
          <w:szCs w:val="22"/>
          <w:highlight w:val="none"/>
        </w:rPr>
        <w:fldChar w:fldCharType="begin"/>
      </w:r>
      <w:r>
        <w:rPr>
          <w:rFonts w:ascii="宋体" w:hAnsi="宋体"/>
          <w:b w:val="0"/>
          <w:bCs w:val="0"/>
          <w:caps w:val="0"/>
          <w:color w:val="000000"/>
          <w:sz w:val="21"/>
          <w:szCs w:val="22"/>
          <w:highlight w:val="none"/>
        </w:rPr>
        <w:instrText xml:space="preserve"> TOC \h \z \u \t "标题 1,1,标题 2,2,标题 3,3" </w:instrText>
      </w:r>
      <w:r>
        <w:rPr>
          <w:rFonts w:ascii="宋体" w:hAnsi="宋体"/>
          <w:b w:val="0"/>
          <w:bCs w:val="0"/>
          <w:caps w:val="0"/>
          <w:color w:val="000000"/>
          <w:sz w:val="21"/>
          <w:szCs w:val="22"/>
          <w:highlight w:val="none"/>
        </w:rPr>
        <w:fldChar w:fldCharType="separate"/>
      </w:r>
      <w:r>
        <w:rPr>
          <w:color w:val="000000"/>
          <w:highlight w:val="none"/>
        </w:rPr>
        <w:fldChar w:fldCharType="begin"/>
      </w:r>
      <w:r>
        <w:rPr>
          <w:rStyle w:val="864"/>
          <w:color w:val="000000"/>
          <w:highlight w:val="none"/>
        </w:rPr>
        <w:instrText xml:space="preserve"> HYPERLINK \l "_Toc256000000" </w:instrText>
      </w:r>
      <w:r>
        <w:rPr>
          <w:color w:val="000000"/>
          <w:highlight w:val="none"/>
        </w:rPr>
        <w:fldChar w:fldCharType="separate"/>
      </w:r>
      <w:r>
        <w:rPr>
          <w:rStyle w:val="864"/>
          <w:rFonts w:hint="eastAsia" w:ascii="宋体" w:hAnsi="宋体"/>
          <w:color w:val="000000"/>
          <w:highlight w:val="none"/>
        </w:rPr>
        <w:t xml:space="preserve">第一部分  协商邀请函</w:t>
      </w:r>
      <w:r>
        <w:rPr>
          <w:rStyle w:val="864"/>
          <w:color w:val="000000"/>
          <w:highlight w:val="none"/>
        </w:rPr>
        <w:tab/>
      </w:r>
      <w:r>
        <w:rPr>
          <w:color w:val="000000"/>
          <w:highlight w:val="none"/>
        </w:rPr>
        <w:fldChar w:fldCharType="begin"/>
      </w:r>
      <w:r>
        <w:rPr>
          <w:rStyle w:val="864"/>
          <w:color w:val="000000"/>
          <w:highlight w:val="none"/>
        </w:rPr>
        <w:instrText xml:space="preserve"> PAGEREF _Toc256000000 \h </w:instrText>
      </w:r>
      <w:r>
        <w:rPr>
          <w:color w:val="000000"/>
          <w:highlight w:val="none"/>
        </w:rPr>
        <w:fldChar w:fldCharType="separate"/>
      </w:r>
      <w:r>
        <w:rPr>
          <w:rStyle w:val="864"/>
          <w:rFonts w:hint="eastAsia"/>
          <w:color w:val="000000"/>
          <w:highlight w:val="none"/>
        </w:rPr>
        <w:t xml:space="preserve">２</w:t>
      </w:r>
      <w:r>
        <w:rPr>
          <w:color w:val="000000"/>
          <w:highlight w:val="none"/>
        </w:rPr>
        <w:fldChar w:fldCharType="end"/>
      </w:r>
      <w:r>
        <w:rPr>
          <w:color w:val="000000"/>
          <w:highlight w:val="none"/>
        </w:rPr>
        <w:fldChar w:fldCharType="end"/>
      </w:r>
      <w:r>
        <w:rPr>
          <w:rFonts w:ascii="Calibri" w:hAnsi="Calibri"/>
          <w:color w:val="000000"/>
          <w:sz w:val="22"/>
          <w:highlight w:val="none"/>
        </w:rPr>
      </w:r>
      <w:r/>
    </w:p>
    <w:p>
      <w:pPr>
        <w:pStyle w:val="826"/>
        <w:tabs>
          <w:tab w:val="right" w:pos="8296" w:leader="dot"/>
        </w:tabs>
        <w:rPr>
          <w:rFonts w:ascii="Calibri" w:hAnsi="Calibri"/>
          <w:color w:val="000000"/>
          <w:sz w:val="22"/>
          <w:highlight w:val="none"/>
        </w:rPr>
      </w:pPr>
      <w:r>
        <w:rPr>
          <w:color w:val="000000"/>
          <w:highlight w:val="none"/>
        </w:rPr>
        <w:fldChar w:fldCharType="begin"/>
      </w:r>
      <w:r>
        <w:rPr>
          <w:rStyle w:val="864"/>
          <w:color w:val="000000"/>
          <w:highlight w:val="none"/>
        </w:rPr>
        <w:instrText xml:space="preserve"> HYPERLINK \l "_Toc256000001" </w:instrText>
      </w:r>
      <w:r>
        <w:rPr>
          <w:color w:val="000000"/>
          <w:highlight w:val="none"/>
        </w:rPr>
        <w:fldChar w:fldCharType="separate"/>
      </w:r>
      <w:r>
        <w:rPr>
          <w:rStyle w:val="864"/>
          <w:rFonts w:hint="eastAsia" w:ascii="宋体" w:hAnsi="宋体"/>
          <w:color w:val="000000"/>
          <w:highlight w:val="none"/>
        </w:rPr>
        <w:t xml:space="preserve">第二部分  供应商须知</w:t>
      </w:r>
      <w:r>
        <w:rPr>
          <w:rStyle w:val="864"/>
          <w:color w:val="000000"/>
          <w:highlight w:val="none"/>
        </w:rPr>
        <w:tab/>
      </w:r>
      <w:r>
        <w:rPr>
          <w:color w:val="000000"/>
          <w:highlight w:val="none"/>
        </w:rPr>
        <w:fldChar w:fldCharType="begin"/>
      </w:r>
      <w:r>
        <w:rPr>
          <w:rStyle w:val="864"/>
          <w:color w:val="000000"/>
          <w:highlight w:val="none"/>
        </w:rPr>
        <w:instrText xml:space="preserve"> PAGEREF _Toc256000001 \h </w:instrText>
      </w:r>
      <w:r>
        <w:rPr>
          <w:color w:val="000000"/>
          <w:highlight w:val="none"/>
        </w:rPr>
        <w:fldChar w:fldCharType="separate"/>
      </w:r>
      <w:r>
        <w:rPr>
          <w:rStyle w:val="864"/>
          <w:rFonts w:hint="eastAsia"/>
          <w:color w:val="000000"/>
          <w:highlight w:val="none"/>
        </w:rPr>
        <w:t xml:space="preserve">４</w:t>
      </w:r>
      <w:r>
        <w:rPr>
          <w:color w:val="000000"/>
          <w:highlight w:val="none"/>
        </w:rPr>
        <w:fldChar w:fldCharType="end"/>
      </w:r>
      <w:r>
        <w:rPr>
          <w:color w:val="000000"/>
          <w:highlight w:val="none"/>
        </w:rPr>
        <w:fldChar w:fldCharType="end"/>
      </w:r>
      <w:r>
        <w:rPr>
          <w:rFonts w:ascii="Calibri" w:hAnsi="Calibri"/>
          <w:color w:val="000000"/>
          <w:sz w:val="22"/>
          <w:highlight w:val="none"/>
        </w:rPr>
      </w:r>
      <w:r/>
    </w:p>
    <w:p>
      <w:pPr>
        <w:pStyle w:val="826"/>
        <w:tabs>
          <w:tab w:val="right" w:pos="8296" w:leader="dot"/>
        </w:tabs>
        <w:rPr>
          <w:rFonts w:ascii="Calibri" w:hAnsi="Calibri"/>
          <w:color w:val="000000"/>
          <w:sz w:val="22"/>
          <w:highlight w:val="none"/>
        </w:rPr>
      </w:pPr>
      <w:r>
        <w:rPr>
          <w:color w:val="000000"/>
          <w:highlight w:val="none"/>
        </w:rPr>
        <w:fldChar w:fldCharType="begin"/>
      </w:r>
      <w:r>
        <w:rPr>
          <w:rStyle w:val="864"/>
          <w:color w:val="000000"/>
          <w:highlight w:val="none"/>
        </w:rPr>
        <w:instrText xml:space="preserve"> HYPERLINK \l "_Toc256000002" </w:instrText>
      </w:r>
      <w:r>
        <w:rPr>
          <w:color w:val="000000"/>
          <w:highlight w:val="none"/>
        </w:rPr>
        <w:fldChar w:fldCharType="separate"/>
      </w:r>
      <w:r>
        <w:rPr>
          <w:rStyle w:val="864"/>
          <w:rFonts w:hint="eastAsia" w:ascii="宋体" w:hAnsi="宋体"/>
          <w:color w:val="000000"/>
          <w:highlight w:val="none"/>
        </w:rPr>
        <w:t xml:space="preserve">第三部分  采购需求</w:t>
      </w:r>
      <w:r>
        <w:rPr>
          <w:rStyle w:val="864"/>
          <w:color w:val="000000"/>
          <w:highlight w:val="none"/>
        </w:rPr>
        <w:tab/>
      </w:r>
      <w:r>
        <w:rPr>
          <w:color w:val="000000"/>
          <w:highlight w:val="none"/>
        </w:rPr>
        <w:fldChar w:fldCharType="begin"/>
      </w:r>
      <w:r>
        <w:rPr>
          <w:rStyle w:val="864"/>
          <w:color w:val="000000"/>
          <w:highlight w:val="none"/>
        </w:rPr>
        <w:instrText xml:space="preserve"> PAGEREF _Toc256000002 \h </w:instrText>
      </w:r>
      <w:r>
        <w:rPr>
          <w:color w:val="000000"/>
          <w:highlight w:val="none"/>
        </w:rPr>
        <w:fldChar w:fldCharType="separate"/>
      </w:r>
      <w:r>
        <w:rPr>
          <w:rStyle w:val="864"/>
          <w:rFonts w:hint="eastAsia"/>
          <w:color w:val="000000"/>
          <w:highlight w:val="none"/>
        </w:rPr>
        <w:t xml:space="preserve">１０</w:t>
      </w:r>
      <w:r>
        <w:rPr>
          <w:color w:val="000000"/>
          <w:highlight w:val="none"/>
        </w:rPr>
        <w:fldChar w:fldCharType="end"/>
      </w:r>
      <w:r>
        <w:rPr>
          <w:color w:val="000000"/>
          <w:highlight w:val="none"/>
        </w:rPr>
        <w:fldChar w:fldCharType="end"/>
      </w:r>
      <w:r>
        <w:rPr>
          <w:rFonts w:ascii="Calibri" w:hAnsi="Calibri"/>
          <w:color w:val="000000"/>
          <w:sz w:val="22"/>
          <w:highlight w:val="none"/>
        </w:rPr>
      </w:r>
      <w:r/>
    </w:p>
    <w:p>
      <w:pPr>
        <w:pStyle w:val="826"/>
        <w:tabs>
          <w:tab w:val="right" w:pos="8296" w:leader="dot"/>
        </w:tabs>
        <w:rPr>
          <w:rFonts w:ascii="Calibri" w:hAnsi="Calibri"/>
          <w:color w:val="000000"/>
          <w:sz w:val="22"/>
          <w:highlight w:val="none"/>
        </w:rPr>
      </w:pPr>
      <w:r>
        <w:rPr>
          <w:color w:val="000000"/>
          <w:highlight w:val="none"/>
        </w:rPr>
        <w:fldChar w:fldCharType="begin"/>
      </w:r>
      <w:r>
        <w:rPr>
          <w:rStyle w:val="864"/>
          <w:color w:val="000000"/>
          <w:highlight w:val="none"/>
        </w:rPr>
        <w:instrText xml:space="preserve"> HYPERLINK \l "_Toc256000003" </w:instrText>
      </w:r>
      <w:r>
        <w:rPr>
          <w:color w:val="000000"/>
          <w:highlight w:val="none"/>
        </w:rPr>
        <w:fldChar w:fldCharType="separate"/>
      </w:r>
      <w:r>
        <w:rPr>
          <w:rStyle w:val="864"/>
          <w:rFonts w:hint="eastAsia" w:ascii="宋体" w:hAnsi="宋体"/>
          <w:color w:val="000000"/>
          <w:highlight w:val="none"/>
        </w:rPr>
        <w:t xml:space="preserve">第四部分  合 同 条 款</w:t>
      </w:r>
      <w:r>
        <w:rPr>
          <w:rStyle w:val="864"/>
          <w:color w:val="000000"/>
          <w:highlight w:val="none"/>
        </w:rPr>
        <w:tab/>
      </w:r>
      <w:r>
        <w:rPr>
          <w:color w:val="000000"/>
          <w:highlight w:val="none"/>
        </w:rPr>
        <w:fldChar w:fldCharType="begin"/>
      </w:r>
      <w:r>
        <w:rPr>
          <w:rStyle w:val="864"/>
          <w:color w:val="000000"/>
          <w:highlight w:val="none"/>
        </w:rPr>
        <w:instrText xml:space="preserve"> PAGEREF _Toc256000003 \h </w:instrText>
      </w:r>
      <w:r>
        <w:rPr>
          <w:color w:val="000000"/>
          <w:highlight w:val="none"/>
        </w:rPr>
        <w:fldChar w:fldCharType="separate"/>
      </w:r>
      <w:r>
        <w:rPr>
          <w:rStyle w:val="864"/>
          <w:rFonts w:hint="eastAsia"/>
          <w:color w:val="000000"/>
          <w:highlight w:val="none"/>
        </w:rPr>
        <w:t xml:space="preserve">１２</w:t>
      </w:r>
      <w:r>
        <w:rPr>
          <w:color w:val="000000"/>
          <w:highlight w:val="none"/>
        </w:rPr>
        <w:fldChar w:fldCharType="end"/>
      </w:r>
      <w:r>
        <w:rPr>
          <w:color w:val="000000"/>
          <w:highlight w:val="none"/>
        </w:rPr>
        <w:fldChar w:fldCharType="end"/>
      </w:r>
      <w:r>
        <w:rPr>
          <w:rFonts w:ascii="Calibri" w:hAnsi="Calibri"/>
          <w:color w:val="000000"/>
          <w:sz w:val="22"/>
          <w:highlight w:val="none"/>
        </w:rPr>
      </w:r>
      <w:r/>
    </w:p>
    <w:p>
      <w:pPr>
        <w:pStyle w:val="826"/>
        <w:tabs>
          <w:tab w:val="right" w:pos="8296" w:leader="dot"/>
        </w:tabs>
        <w:rPr>
          <w:rFonts w:ascii="Calibri" w:hAnsi="Calibri"/>
          <w:color w:val="000000"/>
          <w:sz w:val="22"/>
          <w:highlight w:val="none"/>
        </w:rPr>
      </w:pPr>
      <w:r>
        <w:rPr>
          <w:color w:val="000000"/>
          <w:highlight w:val="none"/>
        </w:rPr>
        <w:fldChar w:fldCharType="begin"/>
      </w:r>
      <w:r>
        <w:rPr>
          <w:rStyle w:val="864"/>
          <w:color w:val="000000"/>
          <w:highlight w:val="none"/>
        </w:rPr>
        <w:instrText xml:space="preserve"> HYPERLINK \l "_Toc256000004" </w:instrText>
      </w:r>
      <w:r>
        <w:rPr>
          <w:color w:val="000000"/>
          <w:highlight w:val="none"/>
        </w:rPr>
        <w:fldChar w:fldCharType="separate"/>
      </w:r>
      <w:r>
        <w:rPr>
          <w:rStyle w:val="864"/>
          <w:rFonts w:hint="eastAsia" w:ascii="宋体" w:hAnsi="宋体"/>
          <w:color w:val="000000"/>
          <w:highlight w:val="none"/>
        </w:rPr>
        <w:t xml:space="preserve">第五部分 </w:t>
      </w:r>
      <w:r>
        <w:rPr>
          <w:rStyle w:val="864"/>
          <w:rFonts w:ascii="宋体" w:hAnsi="宋体"/>
          <w:color w:val="000000"/>
          <w:highlight w:val="none"/>
        </w:rPr>
        <w:t xml:space="preserve"> </w:t>
      </w:r>
      <w:r>
        <w:rPr>
          <w:rStyle w:val="864"/>
          <w:rFonts w:hint="eastAsia" w:ascii="宋体" w:hAnsi="宋体"/>
          <w:color w:val="000000"/>
          <w:highlight w:val="none"/>
        </w:rPr>
        <w:t xml:space="preserve">响应文</w:t>
      </w:r>
      <w:bookmarkStart w:id="4" w:name="_Hlt151365668"/>
      <w:r/>
      <w:bookmarkStart w:id="5" w:name="_Hlt151365669"/>
      <w:r>
        <w:rPr>
          <w:rStyle w:val="864"/>
          <w:rFonts w:hint="eastAsia" w:ascii="宋体" w:hAnsi="宋体"/>
          <w:color w:val="000000"/>
          <w:highlight w:val="none"/>
        </w:rPr>
        <w:t xml:space="preserve">件</w:t>
      </w:r>
      <w:bookmarkEnd w:id="4"/>
      <w:r/>
      <w:bookmarkEnd w:id="5"/>
      <w:r>
        <w:rPr>
          <w:rStyle w:val="864"/>
          <w:rFonts w:hint="eastAsia" w:ascii="宋体" w:hAnsi="宋体"/>
          <w:color w:val="000000"/>
          <w:highlight w:val="none"/>
        </w:rPr>
        <w:t xml:space="preserve">格式</w:t>
      </w:r>
      <w:r>
        <w:rPr>
          <w:rStyle w:val="864"/>
          <w:color w:val="000000"/>
          <w:highlight w:val="none"/>
        </w:rPr>
        <w:tab/>
      </w:r>
      <w:r>
        <w:rPr>
          <w:color w:val="000000"/>
          <w:highlight w:val="none"/>
        </w:rPr>
        <w:fldChar w:fldCharType="begin"/>
      </w:r>
      <w:r>
        <w:rPr>
          <w:rStyle w:val="864"/>
          <w:color w:val="000000"/>
          <w:highlight w:val="none"/>
        </w:rPr>
        <w:instrText xml:space="preserve"> PAGEREF _Toc256000004 \h </w:instrText>
      </w:r>
      <w:r>
        <w:rPr>
          <w:color w:val="000000"/>
          <w:highlight w:val="none"/>
        </w:rPr>
        <w:fldChar w:fldCharType="separate"/>
      </w:r>
      <w:r>
        <w:rPr>
          <w:rStyle w:val="864"/>
          <w:rFonts w:hint="eastAsia"/>
          <w:color w:val="000000"/>
          <w:highlight w:val="none"/>
        </w:rPr>
        <w:t xml:space="preserve">１６</w:t>
      </w:r>
      <w:r>
        <w:rPr>
          <w:color w:val="000000"/>
          <w:highlight w:val="none"/>
        </w:rPr>
        <w:fldChar w:fldCharType="end"/>
      </w:r>
      <w:r>
        <w:rPr>
          <w:color w:val="000000"/>
          <w:highlight w:val="none"/>
        </w:rPr>
        <w:fldChar w:fldCharType="end"/>
      </w:r>
      <w:r>
        <w:rPr>
          <w:rFonts w:ascii="Calibri" w:hAnsi="Calibri"/>
          <w:color w:val="000000"/>
          <w:sz w:val="22"/>
          <w:highlight w:val="none"/>
        </w:rPr>
      </w:r>
      <w:r/>
    </w:p>
    <w:p>
      <w:pPr>
        <w:pStyle w:val="826"/>
        <w:tabs>
          <w:tab w:val="right" w:pos="8296" w:leader="dot"/>
        </w:tabs>
        <w:rPr>
          <w:rFonts w:ascii="宋体" w:hAnsi="宋体"/>
          <w:b w:val="0"/>
          <w:bCs w:val="0"/>
          <w:caps w:val="0"/>
          <w:color w:val="000000"/>
          <w:sz w:val="21"/>
          <w:szCs w:val="22"/>
          <w:highlight w:val="none"/>
        </w:rPr>
      </w:pPr>
      <w:r>
        <w:rPr>
          <w:rFonts w:ascii="宋体" w:hAnsi="宋体"/>
          <w:b w:val="0"/>
          <w:bCs w:val="0"/>
          <w:caps w:val="0"/>
          <w:color w:val="000000"/>
          <w:sz w:val="21"/>
          <w:szCs w:val="22"/>
          <w:highlight w:val="none"/>
        </w:rPr>
        <w:fldChar w:fldCharType="end"/>
      </w:r>
      <w:r>
        <w:rPr>
          <w:rFonts w:ascii="宋体" w:hAnsi="宋体"/>
          <w:b w:val="0"/>
          <w:bCs w:val="0"/>
          <w:caps w:val="0"/>
          <w:color w:val="000000"/>
          <w:sz w:val="21"/>
          <w:szCs w:val="22"/>
          <w:highlight w:val="none"/>
        </w:rPr>
      </w:r>
      <w:r/>
    </w:p>
    <w:p>
      <w:pPr>
        <w:pStyle w:val="743"/>
        <w:spacing w:line="360" w:lineRule="auto"/>
        <w:rPr>
          <w:rFonts w:ascii="宋体" w:hAnsi="宋体"/>
          <w:b/>
          <w:color w:val="000000"/>
          <w:sz w:val="32"/>
          <w:szCs w:val="32"/>
          <w:highlight w:val="none"/>
        </w:rPr>
      </w:pPr>
      <w:r>
        <w:rPr>
          <w:rFonts w:ascii="宋体" w:hAnsi="宋体"/>
          <w:b/>
          <w:color w:val="000000"/>
          <w:sz w:val="32"/>
          <w:szCs w:val="32"/>
          <w:highlight w:val="none"/>
        </w:rPr>
      </w:r>
      <w:r/>
    </w:p>
    <w:p>
      <w:pPr>
        <w:pStyle w:val="743"/>
        <w:spacing w:line="360" w:lineRule="auto"/>
        <w:rPr>
          <w:rFonts w:ascii="宋体" w:hAnsi="宋体"/>
          <w:b/>
          <w:color w:val="000000"/>
          <w:sz w:val="32"/>
          <w:szCs w:val="32"/>
          <w:highlight w:val="none"/>
        </w:rPr>
        <w:sectPr>
          <w:footerReference w:type="first" r:id="rId15"/>
          <w:footnotePr/>
          <w:endnotePr/>
          <w:type w:val="nextPage"/>
          <w:pgSz w:w="11906" w:h="16838" w:orient="portrait"/>
          <w:pgMar w:top="1440" w:right="1800" w:bottom="1440" w:left="1800" w:header="851" w:footer="992" w:gutter="0"/>
          <w:pgNumType w:start="1"/>
          <w:cols w:num="1" w:sep="0" w:space="1701" w:equalWidth="1"/>
          <w:docGrid w:linePitch="360"/>
          <w:titlePg/>
        </w:sectPr>
      </w:pPr>
      <w:r>
        <w:rPr>
          <w:rFonts w:ascii="宋体" w:hAnsi="宋体"/>
          <w:b/>
          <w:color w:val="000000"/>
          <w:sz w:val="32"/>
          <w:szCs w:val="32"/>
          <w:highlight w:val="none"/>
        </w:rPr>
      </w:r>
      <w:r/>
    </w:p>
    <w:p>
      <w:pPr>
        <w:pStyle w:val="744"/>
        <w:jc w:val="center"/>
        <w:spacing w:line="360" w:lineRule="auto"/>
        <w:rPr>
          <w:rFonts w:hint="eastAsia" w:ascii="宋体" w:hAnsi="宋体" w:eastAsia="宋体"/>
          <w:b/>
          <w:color w:val="000000"/>
          <w:sz w:val="36"/>
          <w:szCs w:val="36"/>
          <w:highlight w:val="none"/>
        </w:rPr>
      </w:pPr>
      <w:r/>
      <w:bookmarkStart w:id="6" w:name="_Toc256000000"/>
      <w:r/>
      <w:bookmarkStart w:id="7" w:name="_Toc77255442"/>
      <w:r/>
      <w:bookmarkStart w:id="8" w:name="_Toc77255553"/>
      <w:r>
        <w:rPr>
          <w:rFonts w:hint="eastAsia" w:ascii="宋体" w:hAnsi="宋体" w:eastAsia="宋体"/>
          <w:b/>
          <w:color w:val="000000"/>
          <w:sz w:val="36"/>
          <w:szCs w:val="36"/>
          <w:highlight w:val="none"/>
        </w:rPr>
        <w:t xml:space="preserve">第一部分  协商邀请函</w:t>
      </w:r>
      <w:bookmarkEnd w:id="6"/>
      <w:r/>
      <w:bookmarkEnd w:id="7"/>
      <w:r/>
      <w:bookmarkEnd w:id="8"/>
      <w:r>
        <w:rPr>
          <w:rFonts w:hint="eastAsia" w:ascii="宋体" w:hAnsi="宋体" w:eastAsia="宋体"/>
          <w:b/>
          <w:color w:val="000000"/>
          <w:sz w:val="36"/>
          <w:szCs w:val="36"/>
          <w:highlight w:val="none"/>
        </w:rPr>
      </w:r>
      <w:r/>
    </w:p>
    <w:p>
      <w:pPr>
        <w:pStyle w:val="743"/>
        <w:rPr>
          <w:color w:val="000000"/>
          <w:highlight w:val="none"/>
        </w:rPr>
      </w:pPr>
      <w:r/>
      <w:bookmarkStart w:id="9" w:name="EBa792619381574f4f80a873ff49f5edf0"/>
      <w:r>
        <w:rPr>
          <w:rFonts w:hint="eastAsia"/>
          <w:color w:val="000000"/>
          <w:sz w:val="20"/>
          <w:highlight w:val="none"/>
        </w:rPr>
        <w:t xml:space="preserve"> </w:t>
      </w:r>
      <w:bookmarkEnd w:id="9"/>
      <w:r/>
      <w:bookmarkStart w:id="10" w:name="EBc1b96dd731a04779aedbd25437ffe638"/>
      <w:r>
        <w:rPr>
          <w:rFonts w:hint="eastAsia"/>
          <w:color w:val="000000"/>
          <w:sz w:val="20"/>
          <w:highlight w:val="none"/>
        </w:rPr>
        <w:t xml:space="preserve"> </w:t>
      </w:r>
      <w:bookmarkEnd w:id="10"/>
      <w:r>
        <w:rPr>
          <w:color w:val="000000"/>
          <w:highlight w:val="none"/>
        </w:rPr>
      </w:r>
      <w:r/>
    </w:p>
    <w:p>
      <w:pPr>
        <w:pStyle w:val="743"/>
        <w:ind w:firstLine="480"/>
        <w:spacing w:line="360" w:lineRule="auto"/>
        <w:rPr>
          <w:rFonts w:ascii="宋体" w:hAnsi="宋体"/>
          <w:color w:val="000000"/>
          <w:sz w:val="24"/>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8"/>
          <w:highlight w:val="none"/>
        </w:rPr>
        <w:t xml:space="preserve">项目概况</w:t>
      </w:r>
      <w:r>
        <w:rPr>
          <w:rFonts w:ascii="宋体" w:hAnsi="宋体"/>
          <w:color w:val="000000"/>
          <w:sz w:val="24"/>
          <w:szCs w:val="28"/>
          <w:highlight w:val="none"/>
        </w:rPr>
      </w:r>
      <w:r/>
    </w:p>
    <w:p>
      <w:pPr>
        <w:pStyle w:val="743"/>
        <w:ind w:firstLine="480"/>
        <w:spacing w:line="360" w:lineRule="auto"/>
        <w:rPr>
          <w:rFonts w:ascii="宋体" w:hAnsi="宋体"/>
          <w:color w:val="000000"/>
          <w:sz w:val="24"/>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镇江市高校投资建设发展（集团）有限公司</w:t>
      </w:r>
      <w:r>
        <w:rPr>
          <w:rFonts w:hint="eastAsia" w:ascii="宋体" w:hAnsi="宋体"/>
          <w:color w:val="000000"/>
          <w:sz w:val="24"/>
          <w:szCs w:val="28"/>
          <w:highlight w:val="none"/>
        </w:rPr>
        <w:t xml:space="preserve">应在</w:t>
      </w:r>
      <w:r>
        <w:rPr>
          <w:rFonts w:hint="eastAsia" w:ascii="宋体" w:hAnsi="宋体"/>
          <w:color w:val="000000"/>
          <w:sz w:val="24"/>
          <w:szCs w:val="28"/>
          <w:highlight w:val="none"/>
          <w:u w:val="single"/>
        </w:rPr>
        <w:t xml:space="preserve">苏采云（政府采购一体化平台）http://jszfcg.jscz.gov.cn/jszc/login</w:t>
      </w:r>
      <w:r>
        <w:rPr>
          <w:rFonts w:hint="eastAsia" w:ascii="宋体" w:hAnsi="宋体"/>
          <w:color w:val="000000"/>
          <w:sz w:val="24"/>
          <w:szCs w:val="28"/>
          <w:highlight w:val="none"/>
        </w:rPr>
        <w:t xml:space="preserve">获取协商文件，并于</w:t>
      </w:r>
      <w:bookmarkStart w:id="11" w:name="EB6eb67bfe11fe47c4843fa6d9f6ab471c"/>
      <w:r>
        <w:rPr>
          <w:rFonts w:hint="eastAsia" w:ascii="宋体" w:hAnsi="宋体"/>
          <w:color w:val="000000"/>
          <w:sz w:val="24"/>
          <w:szCs w:val="28"/>
          <w:highlight w:val="none"/>
        </w:rPr>
        <w:t xml:space="preserve">202</w:t>
      </w:r>
      <w:r>
        <w:rPr>
          <w:rFonts w:hint="eastAsia" w:ascii="宋体" w:hAnsi="宋体"/>
          <w:color w:val="000000"/>
          <w:sz w:val="24"/>
          <w:szCs w:val="28"/>
          <w:highlight w:val="none"/>
          <w:lang w:val="en-US" w:eastAsia="zh-CN"/>
        </w:rPr>
        <w:t xml:space="preserve">5</w:t>
      </w:r>
      <w:r>
        <w:rPr>
          <w:rFonts w:hint="eastAsia" w:ascii="宋体" w:hAnsi="宋体"/>
          <w:color w:val="000000"/>
          <w:sz w:val="24"/>
          <w:szCs w:val="28"/>
          <w:highlight w:val="none"/>
        </w:rPr>
        <w:t xml:space="preserve">年</w:t>
      </w:r>
      <w:r>
        <w:rPr>
          <w:rFonts w:hint="eastAsia" w:ascii="宋体" w:hAnsi="宋体"/>
          <w:color w:val="000000"/>
          <w:sz w:val="24"/>
          <w:szCs w:val="28"/>
          <w:highlight w:val="none"/>
          <w:lang w:val="en-US" w:eastAsia="zh-CN"/>
        </w:rPr>
        <w:t xml:space="preserve">12</w:t>
      </w:r>
      <w:r>
        <w:rPr>
          <w:rFonts w:hint="eastAsia" w:ascii="宋体" w:hAnsi="宋体"/>
          <w:color w:val="000000"/>
          <w:sz w:val="24"/>
          <w:szCs w:val="28"/>
          <w:highlight w:val="none"/>
        </w:rPr>
        <w:t xml:space="preserve">月</w:t>
      </w:r>
      <w:r>
        <w:rPr>
          <w:rFonts w:hint="eastAsia" w:ascii="宋体" w:hAnsi="宋体"/>
          <w:color w:val="000000"/>
          <w:sz w:val="24"/>
          <w:szCs w:val="28"/>
          <w:highlight w:val="none"/>
          <w:lang w:val="en-US" w:eastAsia="zh-CN"/>
        </w:rPr>
        <w:t xml:space="preserve">12</w:t>
      </w:r>
      <w:r>
        <w:rPr>
          <w:rFonts w:hint="eastAsia" w:ascii="宋体" w:hAnsi="宋体"/>
          <w:color w:val="000000"/>
          <w:sz w:val="24"/>
          <w:szCs w:val="28"/>
          <w:highlight w:val="none"/>
        </w:rPr>
        <w:t xml:space="preserve">日09点30分</w:t>
      </w:r>
      <w:bookmarkEnd w:id="11"/>
      <w:r>
        <w:rPr>
          <w:rFonts w:hint="eastAsia" w:ascii="宋体" w:hAnsi="宋体"/>
          <w:color w:val="000000"/>
          <w:sz w:val="24"/>
          <w:szCs w:val="28"/>
          <w:highlight w:val="none"/>
        </w:rPr>
        <w:t xml:space="preserve">（</w:t>
      </w:r>
      <w:r>
        <w:rPr>
          <w:rFonts w:hint="eastAsia" w:ascii="宋体" w:hAnsi="宋体"/>
          <w:bCs/>
          <w:color w:val="000000"/>
          <w:sz w:val="24"/>
          <w:szCs w:val="28"/>
          <w:highlight w:val="none"/>
        </w:rPr>
        <w:t xml:space="preserve">北京时间）前提交协商响应文件</w:t>
      </w:r>
      <w:r>
        <w:rPr>
          <w:rFonts w:hint="eastAsia" w:ascii="宋体" w:hAnsi="宋体"/>
          <w:color w:val="000000"/>
          <w:sz w:val="24"/>
          <w:szCs w:val="28"/>
          <w:highlight w:val="none"/>
        </w:rPr>
        <w:t xml:space="preserve">。</w:t>
      </w:r>
      <w:r>
        <w:rPr>
          <w:rFonts w:ascii="宋体" w:hAnsi="宋体"/>
          <w:color w:val="000000"/>
          <w:sz w:val="24"/>
          <w:szCs w:val="28"/>
          <w:highlight w:val="none"/>
        </w:rPr>
      </w:r>
      <w:r/>
    </w:p>
    <w:p>
      <w:pPr>
        <w:pStyle w:val="743"/>
        <w:keepLines/>
        <w:keepNext/>
        <w:spacing w:line="360" w:lineRule="auto"/>
        <w:rPr>
          <w:rFonts w:ascii="宋体" w:hAnsi="宋体" w:cs="宋体"/>
          <w:color w:val="000000"/>
          <w:sz w:val="24"/>
          <w:szCs w:val="28"/>
          <w:highlight w:val="none"/>
        </w:rPr>
        <w:outlineLvl w:val="1"/>
      </w:pPr>
      <w:r>
        <w:rPr>
          <w:rFonts w:hint="eastAsia" w:ascii="宋体" w:hAnsi="宋体" w:cs="宋体"/>
          <w:color w:val="000000"/>
          <w:sz w:val="24"/>
          <w:szCs w:val="28"/>
          <w:highlight w:val="none"/>
        </w:rPr>
        <w:t xml:space="preserve">一、项目基本情况</w:t>
      </w:r>
      <w:r>
        <w:rPr>
          <w:rFonts w:ascii="宋体" w:hAnsi="宋体" w:cs="宋体"/>
          <w:color w:val="000000"/>
          <w:sz w:val="24"/>
          <w:szCs w:val="28"/>
          <w:highlight w:val="none"/>
        </w:rPr>
      </w:r>
      <w:r/>
    </w:p>
    <w:p>
      <w:pPr>
        <w:pStyle w:val="743"/>
        <w:ind w:firstLine="480"/>
        <w:spacing w:line="360" w:lineRule="auto"/>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项目编号：JSZC-321100-HCHC-D2025-0023</w:t>
      </w:r>
      <w:r>
        <w:rPr>
          <w:rFonts w:hint="eastAsia" w:ascii="宋体" w:hAnsi="宋体" w:eastAsia="宋体"/>
          <w:color w:val="000000"/>
          <w:sz w:val="24"/>
          <w:szCs w:val="28"/>
          <w:highlight w:val="none"/>
          <w:lang w:eastAsia="zh-CN"/>
        </w:rPr>
      </w:r>
      <w:r/>
    </w:p>
    <w:p>
      <w:pPr>
        <w:pStyle w:val="743"/>
        <w:ind w:firstLine="480"/>
        <w:spacing w:line="360" w:lineRule="auto"/>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项目名称：</w:t>
      </w:r>
      <w:r>
        <w:rPr>
          <w:rFonts w:hint="eastAsia" w:ascii="宋体" w:hAnsi="宋体"/>
          <w:color w:val="000000"/>
          <w:sz w:val="24"/>
          <w:szCs w:val="28"/>
          <w:highlight w:val="none"/>
          <w:lang w:eastAsia="zh-CN"/>
        </w:rPr>
        <w:t xml:space="preserve">长山产教融合发展区管理办公室2025年办公用房租赁采购</w:t>
      </w:r>
      <w:r>
        <w:rPr>
          <w:rFonts w:hint="eastAsia" w:ascii="宋体" w:hAnsi="宋体" w:eastAsia="宋体"/>
          <w:color w:val="000000"/>
          <w:sz w:val="24"/>
          <w:szCs w:val="28"/>
          <w:highlight w:val="none"/>
          <w:lang w:eastAsia="zh-CN"/>
        </w:rPr>
      </w:r>
      <w:r/>
    </w:p>
    <w:p>
      <w:pPr>
        <w:pStyle w:val="743"/>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预算金额：</w:t>
      </w:r>
      <w:bookmarkStart w:id="12" w:name="EB445c7fcf29fe414b849236427ff2b82f"/>
      <w:r>
        <w:rPr>
          <w:rFonts w:hint="eastAsia" w:ascii="宋体" w:hAnsi="宋体"/>
          <w:color w:val="000000"/>
          <w:sz w:val="24"/>
          <w:szCs w:val="28"/>
          <w:highlight w:val="none"/>
        </w:rPr>
        <w:t xml:space="preserve">1755869.64元</w:t>
      </w:r>
      <w:bookmarkEnd w:id="12"/>
      <w:r>
        <w:rPr>
          <w:rFonts w:ascii="宋体" w:hAnsi="宋体"/>
          <w:color w:val="000000"/>
          <w:sz w:val="24"/>
          <w:szCs w:val="28"/>
          <w:highlight w:val="none"/>
        </w:rPr>
      </w:r>
      <w:r/>
    </w:p>
    <w:p>
      <w:pPr>
        <w:pStyle w:val="743"/>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采购需求：</w:t>
      </w:r>
      <w:bookmarkStart w:id="13" w:name="EBc986bf50dce3492ba04c091fe5d17008"/>
      <w:r>
        <w:rPr>
          <w:rFonts w:hint="eastAsia" w:ascii="宋体" w:hAnsi="宋体"/>
          <w:color w:val="000000"/>
          <w:sz w:val="24"/>
          <w:szCs w:val="28"/>
          <w:highlight w:val="none"/>
        </w:rPr>
        <w:t xml:space="preserve">采购人因办公需要，各租赁场地建筑面积合计 4551.98 平方米</w:t>
      </w:r>
      <w:r>
        <w:rPr>
          <w:rFonts w:ascii="宋体" w:hAnsi="宋体"/>
          <w:color w:val="000000"/>
          <w:sz w:val="24"/>
          <w:szCs w:val="28"/>
          <w:highlight w:val="none"/>
        </w:rPr>
        <w:t xml:space="preserve">。</w:t>
      </w:r>
      <w:r>
        <w:rPr>
          <w:rFonts w:hint="eastAsia" w:ascii="宋体" w:hAnsi="宋体"/>
          <w:color w:val="000000"/>
          <w:sz w:val="24"/>
          <w:szCs w:val="28"/>
          <w:highlight w:val="none"/>
        </w:rPr>
        <w:t xml:space="preserve">详细内容及要求见附件协商文件中采购需求。</w:t>
      </w:r>
      <w:bookmarkEnd w:id="13"/>
      <w:r>
        <w:rPr>
          <w:rFonts w:ascii="宋体" w:hAnsi="宋体"/>
          <w:color w:val="000000"/>
          <w:sz w:val="24"/>
          <w:szCs w:val="28"/>
          <w:highlight w:val="none"/>
        </w:rPr>
      </w:r>
      <w:r/>
    </w:p>
    <w:p>
      <w:pPr>
        <w:pStyle w:val="743"/>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合同履行期限：</w:t>
      </w:r>
      <w:bookmarkStart w:id="14" w:name="EB5ad96df94b5e497a84a7701f4601014f"/>
      <w:r>
        <w:rPr>
          <w:rFonts w:hint="eastAsia" w:ascii="宋体" w:hAnsi="宋体"/>
          <w:color w:val="000000"/>
          <w:sz w:val="24"/>
          <w:szCs w:val="28"/>
          <w:highlight w:val="none"/>
        </w:rPr>
        <w:t xml:space="preserve">1年。</w:t>
      </w:r>
      <w:bookmarkEnd w:id="14"/>
      <w:r>
        <w:rPr>
          <w:rFonts w:ascii="宋体" w:hAnsi="宋体"/>
          <w:color w:val="000000"/>
          <w:sz w:val="24"/>
          <w:szCs w:val="28"/>
          <w:highlight w:val="none"/>
        </w:rPr>
      </w:r>
      <w:r/>
    </w:p>
    <w:p>
      <w:pPr>
        <w:pStyle w:val="743"/>
        <w:keepLines/>
        <w:keepNext/>
        <w:spacing w:line="360" w:lineRule="auto"/>
        <w:rPr>
          <w:rFonts w:ascii="宋体" w:hAnsi="宋体" w:cs="宋体"/>
          <w:color w:val="000000"/>
          <w:sz w:val="24"/>
          <w:szCs w:val="28"/>
          <w:highlight w:val="none"/>
        </w:rPr>
        <w:outlineLvl w:val="1"/>
      </w:pPr>
      <w:r>
        <w:rPr>
          <w:rFonts w:hint="eastAsia" w:ascii="宋体" w:hAnsi="宋体" w:cs="宋体"/>
          <w:color w:val="000000"/>
          <w:sz w:val="24"/>
          <w:szCs w:val="28"/>
          <w:highlight w:val="none"/>
        </w:rPr>
        <w:t xml:space="preserve">二、获取协商文件</w:t>
      </w:r>
      <w:r>
        <w:rPr>
          <w:rFonts w:ascii="宋体" w:hAnsi="宋体" w:cs="宋体"/>
          <w:color w:val="000000"/>
          <w:sz w:val="24"/>
          <w:szCs w:val="28"/>
          <w:highlight w:val="none"/>
        </w:rPr>
      </w:r>
      <w:r/>
    </w:p>
    <w:p>
      <w:pPr>
        <w:pStyle w:val="743"/>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获取时间：公告之时起至</w:t>
      </w:r>
      <w:bookmarkStart w:id="15" w:name="EBf3de5dc518484b1c848f9db525d4084f"/>
      <w:r>
        <w:rPr>
          <w:rFonts w:hint="eastAsia" w:ascii="宋体" w:hAnsi="宋体"/>
          <w:color w:val="000000"/>
          <w:sz w:val="24"/>
          <w:szCs w:val="28"/>
          <w:highlight w:val="none"/>
        </w:rPr>
        <w:t xml:space="preserve">202</w:t>
      </w:r>
      <w:r>
        <w:rPr>
          <w:rFonts w:hint="eastAsia" w:ascii="宋体" w:hAnsi="宋体"/>
          <w:color w:val="000000"/>
          <w:sz w:val="24"/>
          <w:szCs w:val="28"/>
          <w:highlight w:val="none"/>
          <w:lang w:val="en-US" w:eastAsia="zh-CN"/>
        </w:rPr>
        <w:t xml:space="preserve">5</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12</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12</w:t>
      </w:r>
      <w:r>
        <w:rPr>
          <w:rFonts w:hint="eastAsia" w:ascii="宋体" w:hAnsi="宋体"/>
          <w:color w:val="000000"/>
          <w:sz w:val="24"/>
          <w:szCs w:val="28"/>
          <w:highlight w:val="none"/>
        </w:rPr>
        <w:t xml:space="preserve"> </w:t>
      </w:r>
      <w:r>
        <w:rPr>
          <w:rFonts w:hint="eastAsia" w:ascii="宋体" w:hAnsi="宋体"/>
          <w:color w:val="000000"/>
          <w:sz w:val="24"/>
          <w:szCs w:val="28"/>
          <w:highlight w:val="none"/>
        </w:rPr>
        <w:t xml:space="preserve">9:</w:t>
      </w:r>
      <w:bookmarkEnd w:id="15"/>
      <w:r>
        <w:rPr>
          <w:rFonts w:hint="eastAsia" w:ascii="宋体" w:hAnsi="宋体"/>
          <w:color w:val="000000"/>
          <w:sz w:val="24"/>
          <w:szCs w:val="28"/>
          <w:highlight w:val="none"/>
        </w:rPr>
        <w:t xml:space="preserve">00（北京时间）</w:t>
      </w:r>
      <w:r>
        <w:rPr>
          <w:rFonts w:ascii="宋体" w:hAnsi="宋体"/>
          <w:color w:val="000000"/>
          <w:sz w:val="24"/>
          <w:szCs w:val="28"/>
          <w:highlight w:val="none"/>
        </w:rPr>
      </w:r>
      <w:r/>
    </w:p>
    <w:p>
      <w:pPr>
        <w:pStyle w:val="743"/>
        <w:ind w:firstLine="480"/>
        <w:spacing w:line="360" w:lineRule="auto"/>
        <w:rPr>
          <w:rFonts w:hint="eastAsia" w:ascii="宋体" w:hAnsi="宋体"/>
          <w:color w:val="000000"/>
          <w:sz w:val="24"/>
          <w:szCs w:val="28"/>
          <w:highlight w:val="none"/>
        </w:rPr>
      </w:pPr>
      <w:r>
        <w:rPr>
          <w:rFonts w:hint="eastAsia" w:ascii="宋体" w:hAnsi="宋体"/>
          <w:color w:val="000000"/>
          <w:sz w:val="24"/>
          <w:szCs w:val="28"/>
          <w:highlight w:val="none"/>
        </w:rPr>
        <w:t xml:space="preserve">获取地点：苏采云（政府采购一体化平台）获取磋商文件</w:t>
      </w:r>
      <w:r>
        <w:rPr>
          <w:rFonts w:hint="eastAsia" w:ascii="宋体" w:hAnsi="宋体"/>
          <w:color w:val="000000"/>
          <w:sz w:val="24"/>
          <w:szCs w:val="28"/>
          <w:highlight w:val="none"/>
        </w:rPr>
      </w:r>
      <w:r/>
    </w:p>
    <w:p>
      <w:pPr>
        <w:pStyle w:val="743"/>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方式：在线获取（登录http://jszfcg.jscz.gov.cn/jszc/login点击供应商进入系统），“苏采云”系统用户注册--获取“CA数字证书”--CA绑定与登录--网上报名--下载采购文件(后缀名为.kedt”)</w:t>
      </w:r>
      <w:r>
        <w:rPr>
          <w:rFonts w:ascii="宋体" w:hAnsi="宋体"/>
          <w:color w:val="000000"/>
          <w:sz w:val="24"/>
          <w:szCs w:val="28"/>
          <w:highlight w:val="none"/>
        </w:rPr>
      </w:r>
      <w:r/>
    </w:p>
    <w:p>
      <w:pPr>
        <w:pStyle w:val="743"/>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售价：</w:t>
      </w:r>
      <w:bookmarkStart w:id="16" w:name="EBd2d3d8569d4b46fc8d14a0a4c2d3b3a8"/>
      <w:r>
        <w:rPr>
          <w:rFonts w:hint="eastAsia" w:ascii="宋体" w:hAnsi="宋体"/>
          <w:color w:val="000000"/>
          <w:sz w:val="24"/>
          <w:szCs w:val="28"/>
          <w:highlight w:val="none"/>
        </w:rPr>
        <w:t xml:space="preserve">免费</w:t>
      </w:r>
      <w:bookmarkEnd w:id="16"/>
      <w:r>
        <w:rPr>
          <w:rFonts w:ascii="宋体" w:hAnsi="宋体"/>
          <w:color w:val="000000"/>
          <w:sz w:val="24"/>
          <w:szCs w:val="28"/>
          <w:highlight w:val="none"/>
        </w:rPr>
      </w:r>
      <w:r/>
    </w:p>
    <w:p>
      <w:pPr>
        <w:pStyle w:val="743"/>
        <w:keepLines/>
        <w:keepNext/>
        <w:spacing w:line="360" w:lineRule="auto"/>
        <w:rPr>
          <w:rFonts w:ascii="宋体" w:hAnsi="宋体" w:cs="宋体"/>
          <w:color w:val="000000"/>
          <w:sz w:val="24"/>
          <w:szCs w:val="28"/>
          <w:highlight w:val="none"/>
        </w:rPr>
        <w:outlineLvl w:val="1"/>
      </w:pPr>
      <w:r>
        <w:rPr>
          <w:rFonts w:hint="eastAsia" w:ascii="宋体" w:hAnsi="宋体" w:cs="宋体"/>
          <w:color w:val="000000"/>
          <w:sz w:val="24"/>
          <w:szCs w:val="28"/>
          <w:highlight w:val="none"/>
        </w:rPr>
        <w:t xml:space="preserve">三、响应文件提交</w:t>
      </w:r>
      <w:r>
        <w:rPr>
          <w:rFonts w:ascii="宋体" w:hAnsi="宋体" w:cs="宋体"/>
          <w:color w:val="000000"/>
          <w:sz w:val="24"/>
          <w:szCs w:val="28"/>
          <w:highlight w:val="none"/>
        </w:rPr>
      </w:r>
      <w:r/>
    </w:p>
    <w:p>
      <w:pPr>
        <w:pStyle w:val="743"/>
        <w:ind w:firstLine="480"/>
        <w:spacing w:line="360" w:lineRule="auto"/>
        <w:rPr>
          <w:rFonts w:hint="eastAsia" w:ascii="宋体" w:hAnsi="宋体"/>
          <w:color w:val="000000"/>
          <w:sz w:val="24"/>
          <w:szCs w:val="28"/>
          <w:highlight w:val="none"/>
        </w:rPr>
      </w:pPr>
      <w:r>
        <w:rPr>
          <w:rFonts w:hint="eastAsia" w:ascii="宋体" w:hAnsi="宋体"/>
          <w:color w:val="000000"/>
          <w:sz w:val="24"/>
          <w:szCs w:val="28"/>
          <w:highlight w:val="none"/>
        </w:rPr>
        <w:t xml:space="preserve">1.电子响应文件上传</w:t>
      </w:r>
      <w:r>
        <w:rPr>
          <w:rFonts w:hint="eastAsia" w:ascii="宋体" w:hAnsi="宋体"/>
          <w:bCs/>
          <w:color w:val="000000"/>
          <w:sz w:val="24"/>
          <w:szCs w:val="28"/>
          <w:highlight w:val="none"/>
        </w:rPr>
        <w:t xml:space="preserve">截止时间</w:t>
      </w:r>
      <w:r>
        <w:rPr>
          <w:rFonts w:hint="eastAsia" w:ascii="宋体" w:hAnsi="宋体"/>
          <w:color w:val="000000"/>
          <w:sz w:val="24"/>
          <w:szCs w:val="28"/>
          <w:highlight w:val="none"/>
        </w:rPr>
        <w:t xml:space="preserve">：</w:t>
      </w:r>
      <w:bookmarkStart w:id="17" w:name="EB18b2eb1e41e04f03acf0327926d8dbc0"/>
      <w:r>
        <w:rPr>
          <w:rFonts w:hint="eastAsia" w:ascii="宋体" w:hAnsi="宋体"/>
          <w:color w:val="000000"/>
          <w:sz w:val="24"/>
          <w:szCs w:val="28"/>
          <w:highlight w:val="none"/>
        </w:rPr>
        <w:t xml:space="preserve">202</w:t>
      </w:r>
      <w:r>
        <w:rPr>
          <w:rFonts w:hint="eastAsia" w:ascii="宋体" w:hAnsi="宋体"/>
          <w:color w:val="000000"/>
          <w:sz w:val="24"/>
          <w:szCs w:val="28"/>
          <w:highlight w:val="none"/>
          <w:lang w:val="en-US" w:eastAsia="zh-CN"/>
        </w:rPr>
        <w:t xml:space="preserve">5</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12</w:t>
      </w:r>
      <w:r>
        <w:rPr>
          <w:rFonts w:hint="eastAsia" w:ascii="宋体" w:hAnsi="宋体"/>
          <w:color w:val="000000"/>
          <w:sz w:val="24"/>
          <w:szCs w:val="28"/>
          <w:highlight w:val="none"/>
        </w:rPr>
        <w:t xml:space="preserve">-</w:t>
      </w:r>
      <w:r>
        <w:rPr>
          <w:rFonts w:hint="eastAsia" w:ascii="宋体" w:hAnsi="宋体"/>
          <w:color w:val="000000"/>
          <w:sz w:val="24"/>
          <w:szCs w:val="28"/>
          <w:highlight w:val="none"/>
          <w:lang w:val="en-US" w:eastAsia="zh-CN"/>
        </w:rPr>
        <w:t xml:space="preserve">12 </w:t>
      </w:r>
      <w:r>
        <w:rPr>
          <w:rFonts w:hint="eastAsia" w:ascii="宋体" w:hAnsi="宋体"/>
          <w:color w:val="000000"/>
          <w:sz w:val="24"/>
          <w:szCs w:val="28"/>
          <w:highlight w:val="none"/>
        </w:rPr>
        <w:t xml:space="preserve"> 09:30</w:t>
      </w:r>
      <w:bookmarkEnd w:id="17"/>
      <w:r>
        <w:rPr>
          <w:rFonts w:hint="eastAsia" w:ascii="宋体" w:hAnsi="宋体"/>
          <w:color w:val="000000"/>
          <w:sz w:val="24"/>
          <w:szCs w:val="28"/>
          <w:highlight w:val="none"/>
        </w:rPr>
      </w:r>
      <w:r/>
    </w:p>
    <w:p>
      <w:pPr>
        <w:pStyle w:val="743"/>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2.地点：将后缀名为“.kedt”的响应文件导入政府采购客户端工具--制作响应文件--导出加密的响应文件(后缀名为zip) --通过苏采云（政府采购一体化平台）系统上传响应文件</w:t>
      </w:r>
      <w:r>
        <w:rPr>
          <w:rFonts w:ascii="宋体" w:hAnsi="宋体"/>
          <w:color w:val="000000"/>
          <w:sz w:val="24"/>
          <w:szCs w:val="28"/>
          <w:highlight w:val="none"/>
        </w:rPr>
      </w:r>
      <w:r/>
    </w:p>
    <w:p>
      <w:pPr>
        <w:pStyle w:val="743"/>
        <w:keepLines/>
        <w:keepNext/>
        <w:spacing w:line="360" w:lineRule="auto"/>
        <w:rPr>
          <w:rFonts w:ascii="宋体" w:hAnsi="宋体" w:cs="宋体"/>
          <w:color w:val="000000"/>
          <w:sz w:val="24"/>
          <w:szCs w:val="28"/>
          <w:highlight w:val="none"/>
        </w:rPr>
        <w:outlineLvl w:val="1"/>
      </w:pPr>
      <w:r>
        <w:rPr>
          <w:rFonts w:hint="eastAsia" w:ascii="宋体" w:hAnsi="宋体" w:cs="宋体"/>
          <w:color w:val="000000"/>
          <w:sz w:val="24"/>
          <w:szCs w:val="28"/>
          <w:highlight w:val="none"/>
        </w:rPr>
        <w:t xml:space="preserve">四、</w:t>
      </w:r>
      <w:bookmarkStart w:id="18" w:name="EBdf118cce2a654e5884cc996e54be66d5"/>
      <w:r>
        <w:rPr>
          <w:rFonts w:hint="eastAsia" w:ascii="宋体" w:hAnsi="宋体" w:cs="宋体"/>
          <w:color w:val="000000"/>
          <w:sz w:val="24"/>
          <w:szCs w:val="28"/>
          <w:highlight w:val="none"/>
        </w:rPr>
        <w:t xml:space="preserve">注意事项</w:t>
      </w:r>
      <w:bookmarkEnd w:id="18"/>
      <w:r>
        <w:rPr>
          <w:rFonts w:ascii="宋体" w:hAnsi="宋体" w:cs="宋体"/>
          <w:color w:val="000000"/>
          <w:sz w:val="24"/>
          <w:szCs w:val="28"/>
          <w:highlight w:val="none"/>
        </w:rPr>
      </w:r>
      <w:r/>
    </w:p>
    <w:p>
      <w:pPr>
        <w:pStyle w:val="743"/>
        <w:ind w:firstLine="480"/>
        <w:spacing w:line="360" w:lineRule="auto"/>
        <w:rPr>
          <w:color w:val="000000"/>
          <w:highlight w:val="none"/>
        </w:rPr>
      </w:pPr>
      <w:r>
        <w:rPr>
          <w:rFonts w:hint="eastAsia" w:ascii="宋体" w:hAnsi="宋体" w:cs="宋体"/>
          <w:color w:val="000000"/>
          <w:sz w:val="24"/>
          <w:szCs w:val="28"/>
          <w:highlight w:val="none"/>
        </w:rPr>
        <w:t xml:space="preserve">1.</w:t>
      </w:r>
      <w:bookmarkStart w:id="19" w:name="EB1247fe96f55245ac875f9695ac8922a5"/>
      <w:r>
        <w:rPr>
          <w:rFonts w:hint="eastAsia" w:ascii="宋体" w:hAnsi="宋体" w:cs="宋体"/>
          <w:color w:val="000000"/>
          <w:sz w:val="24"/>
          <w:szCs w:val="28"/>
          <w:highlight w:val="none"/>
        </w:rPr>
        <w:t xml:space="preserve">现场查勘：采购人不统一组织现场查勘，供应商可自行联系采购人联系查勘。</w:t>
      </w:r>
      <w:bookmarkEnd w:id="19"/>
      <w:r>
        <w:rPr>
          <w:color w:val="000000"/>
          <w:highlight w:val="none"/>
        </w:rPr>
      </w:r>
      <w:r/>
    </w:p>
    <w:p>
      <w:pPr>
        <w:pStyle w:val="743"/>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2.</w:t>
      </w:r>
      <w:bookmarkStart w:id="20" w:name="EBa3b1399486814cefbd54db64574a0315"/>
      <w:r>
        <w:rPr>
          <w:rFonts w:hint="eastAsia" w:ascii="宋体" w:hAnsi="宋体" w:cs="宋体"/>
          <w:color w:val="000000"/>
          <w:sz w:val="24"/>
          <w:szCs w:val="24"/>
          <w:highlight w:val="none"/>
        </w:rPr>
        <w:t xml:space="preserve">请各供应商及时关注和查看“江苏政府采购网”是否有更正公告。</w:t>
      </w:r>
      <w:bookmarkEnd w:id="20"/>
      <w:r>
        <w:rPr>
          <w:rFonts w:ascii="宋体" w:hAnsi="宋体" w:cs="宋体"/>
          <w:color w:val="000000"/>
          <w:sz w:val="24"/>
          <w:szCs w:val="28"/>
          <w:highlight w:val="none"/>
        </w:rPr>
      </w:r>
      <w:r/>
    </w:p>
    <w:p>
      <w:pPr>
        <w:pStyle w:val="743"/>
        <w:ind w:firstLine="480"/>
        <w:spacing w:line="360" w:lineRule="auto"/>
        <w:rPr>
          <w:rFonts w:ascii="宋体" w:hAnsi="宋体" w:cs="宋体"/>
          <w:color w:val="000000"/>
          <w:sz w:val="24"/>
          <w:szCs w:val="28"/>
          <w:highlight w:val="none"/>
        </w:rPr>
      </w:pPr>
      <w:r>
        <w:rPr>
          <w:rFonts w:hint="eastAsia" w:ascii="宋体" w:hAnsi="宋体" w:cs="宋体"/>
          <w:color w:val="000000"/>
          <w:sz w:val="24"/>
          <w:szCs w:val="28"/>
          <w:highlight w:val="none"/>
        </w:rPr>
        <w:t xml:space="preserve">3.</w:t>
      </w:r>
      <w:bookmarkStart w:id="21" w:name="EB0f61226ff5a94f128772cea91e1a18b3"/>
      <w:r>
        <w:rPr>
          <w:rFonts w:hint="eastAsia" w:ascii="宋体" w:hAnsi="宋体" w:cs="宋体"/>
          <w:color w:val="000000"/>
          <w:sz w:val="24"/>
          <w:szCs w:val="28"/>
          <w:highlight w:val="none"/>
        </w:rPr>
        <w:t xml:space="preserve">本项目无需缴纳协商保证金。</w:t>
      </w:r>
      <w:bookmarkEnd w:id="21"/>
      <w:r>
        <w:rPr>
          <w:rFonts w:ascii="宋体" w:hAnsi="宋体" w:cs="宋体"/>
          <w:color w:val="000000"/>
          <w:sz w:val="24"/>
          <w:szCs w:val="28"/>
          <w:highlight w:val="none"/>
        </w:rPr>
      </w:r>
      <w:r/>
    </w:p>
    <w:p>
      <w:pPr>
        <w:pStyle w:val="743"/>
        <w:ind w:firstLine="480"/>
        <w:spacing w:line="360" w:lineRule="auto"/>
        <w:rPr>
          <w:rFonts w:hint="eastAsia" w:ascii="宋体" w:hAnsi="宋体"/>
          <w:color w:val="000000"/>
          <w:sz w:val="24"/>
          <w:szCs w:val="24"/>
          <w:highlight w:val="none"/>
        </w:rPr>
      </w:pPr>
      <w:r>
        <w:rPr>
          <w:rFonts w:hint="eastAsia" w:ascii="宋体" w:hAnsi="宋体" w:cs="宋体"/>
          <w:color w:val="000000"/>
          <w:sz w:val="24"/>
          <w:szCs w:val="28"/>
          <w:highlight w:val="none"/>
        </w:rPr>
        <w:t xml:space="preserve">4.</w:t>
      </w:r>
      <w:bookmarkStart w:id="22" w:name="EB8e4b3224117b4c3abb08155a55c31610"/>
      <w:r>
        <w:rPr>
          <w:rFonts w:hint="eastAsia" w:ascii="宋体" w:hAnsi="宋体"/>
          <w:color w:val="000000"/>
          <w:sz w:val="24"/>
          <w:szCs w:val="24"/>
          <w:highlight w:val="none"/>
        </w:rPr>
        <w:t xml:space="preserve">苏采云系统相关操作规范及要求详见协文件第二部分“供应商须知-九、苏采云操作其他补充事项”。</w:t>
      </w:r>
      <w:bookmarkEnd w:id="22"/>
      <w:r>
        <w:rPr>
          <w:rFonts w:hint="eastAsia" w:ascii="宋体" w:hAnsi="宋体"/>
          <w:color w:val="000000"/>
          <w:sz w:val="24"/>
          <w:szCs w:val="24"/>
          <w:highlight w:val="none"/>
        </w:rPr>
      </w:r>
      <w:r/>
    </w:p>
    <w:p>
      <w:pPr>
        <w:pStyle w:val="743"/>
        <w:keepLines/>
        <w:keepNext/>
        <w:spacing w:line="360" w:lineRule="auto"/>
        <w:rPr>
          <w:rFonts w:ascii="宋体" w:hAnsi="宋体"/>
          <w:color w:val="000000"/>
          <w:sz w:val="24"/>
          <w:szCs w:val="24"/>
          <w:highlight w:val="none"/>
        </w:rPr>
        <w:outlineLvl w:val="1"/>
      </w:pPr>
      <w:r>
        <w:rPr>
          <w:rFonts w:hint="eastAsia" w:ascii="宋体" w:hAnsi="宋体" w:cs="宋体"/>
          <w:color w:val="000000"/>
          <w:sz w:val="24"/>
          <w:szCs w:val="28"/>
          <w:highlight w:val="none"/>
        </w:rPr>
        <w:t xml:space="preserve">五、对本次采购提出询问，请按以下方式联系。</w:t>
      </w:r>
      <w:r>
        <w:rPr>
          <w:rFonts w:ascii="宋体" w:hAnsi="宋体"/>
          <w:color w:val="000000"/>
          <w:sz w:val="24"/>
          <w:szCs w:val="24"/>
          <w:highlight w:val="none"/>
        </w:rPr>
      </w:r>
      <w:r/>
    </w:p>
    <w:p>
      <w:pPr>
        <w:pStyle w:val="743"/>
        <w:ind w:firstLine="480"/>
        <w:spacing w:line="360" w:lineRule="auto"/>
        <w:rPr>
          <w:rFonts w:ascii="宋体" w:hAnsi="宋体"/>
          <w:color w:val="000000"/>
          <w:sz w:val="24"/>
          <w:szCs w:val="28"/>
          <w:highlight w:val="none"/>
        </w:rPr>
      </w:pPr>
      <w:r>
        <w:rPr>
          <w:rFonts w:hint="eastAsia" w:ascii="宋体" w:hAnsi="宋体" w:cs="宋体"/>
          <w:color w:val="000000"/>
          <w:sz w:val="24"/>
          <w:szCs w:val="28"/>
          <w:highlight w:val="none"/>
        </w:rPr>
        <w:t xml:space="preserve">1.采购人信息</w:t>
      </w:r>
      <w:r>
        <w:rPr>
          <w:rFonts w:ascii="宋体" w:hAnsi="宋体"/>
          <w:color w:val="000000"/>
          <w:sz w:val="24"/>
          <w:szCs w:val="28"/>
          <w:highlight w:val="none"/>
        </w:rPr>
      </w:r>
      <w:r/>
    </w:p>
    <w:p>
      <w:pPr>
        <w:pStyle w:val="743"/>
        <w:ind w:firstLine="480"/>
        <w:spacing w:line="360" w:lineRule="auto"/>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名 称：</w:t>
      </w:r>
      <w:r>
        <w:rPr>
          <w:rFonts w:hint="eastAsia" w:ascii="宋体" w:hAnsi="宋体"/>
          <w:color w:val="000000"/>
          <w:sz w:val="24"/>
          <w:szCs w:val="28"/>
          <w:highlight w:val="none"/>
          <w:lang w:eastAsia="zh-CN"/>
        </w:rPr>
        <w:t xml:space="preserve">镇江市长山产教融合发展区管理办公室</w:t>
      </w:r>
      <w:r>
        <w:rPr>
          <w:rFonts w:hint="eastAsia" w:ascii="宋体" w:hAnsi="宋体" w:eastAsia="宋体"/>
          <w:color w:val="000000"/>
          <w:sz w:val="24"/>
          <w:szCs w:val="28"/>
          <w:highlight w:val="none"/>
          <w:lang w:eastAsia="zh-CN"/>
        </w:rPr>
      </w:r>
      <w:r/>
    </w:p>
    <w:p>
      <w:pPr>
        <w:pStyle w:val="743"/>
        <w:ind w:firstLine="480"/>
        <w:spacing w:line="360" w:lineRule="auto"/>
        <w:rPr>
          <w:rFonts w:ascii="宋体" w:hAnsi="宋体"/>
          <w:color w:val="000000"/>
          <w:sz w:val="24"/>
          <w:szCs w:val="28"/>
          <w:highlight w:val="none"/>
        </w:rPr>
      </w:pPr>
      <w:r>
        <w:rPr>
          <w:rFonts w:hint="eastAsia" w:ascii="宋体" w:hAnsi="宋体"/>
          <w:color w:val="000000"/>
          <w:sz w:val="24"/>
          <w:szCs w:val="28"/>
          <w:highlight w:val="none"/>
        </w:rPr>
        <w:t xml:space="preserve">地 址：镇江市丹徒区教诚路1号</w:t>
      </w:r>
      <w:r>
        <w:rPr>
          <w:rFonts w:ascii="宋体" w:hAnsi="宋体"/>
          <w:color w:val="000000"/>
          <w:sz w:val="24"/>
          <w:szCs w:val="28"/>
          <w:highlight w:val="none"/>
        </w:rPr>
      </w:r>
      <w:r/>
    </w:p>
    <w:p>
      <w:pPr>
        <w:pStyle w:val="743"/>
        <w:ind w:firstLine="480"/>
        <w:spacing w:line="360" w:lineRule="auto"/>
        <w:rPr>
          <w:rFonts w:ascii="宋体" w:hAnsi="宋体" w:eastAsia="宋体"/>
          <w:color w:val="000000"/>
          <w:sz w:val="24"/>
          <w:szCs w:val="28"/>
          <w:highlight w:val="none"/>
          <w:lang w:val="en-US" w:eastAsia="zh-CN"/>
        </w:rPr>
      </w:pPr>
      <w:r>
        <w:rPr>
          <w:rFonts w:hint="eastAsia" w:ascii="宋体" w:hAnsi="宋体"/>
          <w:color w:val="000000"/>
          <w:sz w:val="24"/>
          <w:szCs w:val="28"/>
          <w:highlight w:val="none"/>
        </w:rPr>
        <w:t xml:space="preserve">联系方式：</w:t>
      </w:r>
      <w:r>
        <w:rPr>
          <w:rFonts w:hint="eastAsia" w:ascii="宋体" w:hAnsi="宋体"/>
          <w:color w:val="000000"/>
          <w:sz w:val="24"/>
          <w:szCs w:val="28"/>
          <w:highlight w:val="none"/>
          <w:lang w:val="en-US" w:eastAsia="zh-CN"/>
        </w:rPr>
        <w:t xml:space="preserve">18952808068</w:t>
      </w:r>
      <w:r>
        <w:rPr>
          <w:rFonts w:ascii="宋体" w:hAnsi="宋体" w:eastAsia="宋体"/>
          <w:color w:val="000000"/>
          <w:sz w:val="24"/>
          <w:szCs w:val="28"/>
          <w:highlight w:val="none"/>
          <w:lang w:val="en-US" w:eastAsia="zh-CN"/>
        </w:rPr>
      </w:r>
      <w:r/>
    </w:p>
    <w:p>
      <w:pPr>
        <w:pStyle w:val="743"/>
        <w:ind w:firstLine="480"/>
        <w:spacing w:line="360" w:lineRule="auto"/>
        <w:rPr>
          <w:rFonts w:ascii="宋体" w:hAnsi="宋体"/>
          <w:color w:val="000000"/>
          <w:sz w:val="24"/>
          <w:szCs w:val="28"/>
          <w:highlight w:val="none"/>
        </w:rPr>
      </w:pPr>
      <w:r>
        <w:rPr>
          <w:rFonts w:hint="eastAsia" w:ascii="宋体" w:hAnsi="宋体" w:cs="宋体"/>
          <w:color w:val="000000"/>
          <w:sz w:val="24"/>
          <w:szCs w:val="28"/>
          <w:highlight w:val="none"/>
        </w:rPr>
        <w:t xml:space="preserve">2.采购代理机构信息</w:t>
      </w:r>
      <w:r>
        <w:rPr>
          <w:rFonts w:ascii="宋体" w:hAnsi="宋体"/>
          <w:color w:val="000000"/>
          <w:sz w:val="24"/>
          <w:szCs w:val="28"/>
          <w:highlight w:val="none"/>
        </w:rPr>
      </w:r>
      <w:r/>
    </w:p>
    <w:p>
      <w:pPr>
        <w:pStyle w:val="743"/>
        <w:ind w:firstLine="480"/>
        <w:spacing w:line="360" w:lineRule="auto"/>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名 称：</w:t>
      </w:r>
      <w:r>
        <w:rPr>
          <w:rFonts w:hint="eastAsia" w:ascii="宋体" w:hAnsi="宋体"/>
          <w:color w:val="000000"/>
          <w:sz w:val="24"/>
          <w:szCs w:val="28"/>
          <w:highlight w:val="none"/>
          <w:lang w:eastAsia="zh-CN"/>
        </w:rPr>
        <w:t xml:space="preserve">江苏汇诚投资咨询管理有限公司</w:t>
      </w:r>
      <w:r>
        <w:rPr>
          <w:rFonts w:hint="eastAsia" w:ascii="宋体" w:hAnsi="宋体" w:eastAsia="宋体"/>
          <w:color w:val="000000"/>
          <w:sz w:val="24"/>
          <w:szCs w:val="28"/>
          <w:highlight w:val="none"/>
          <w:lang w:eastAsia="zh-CN"/>
        </w:rPr>
      </w:r>
      <w:r/>
    </w:p>
    <w:p>
      <w:pPr>
        <w:pStyle w:val="743"/>
        <w:ind w:firstLine="480"/>
        <w:spacing w:line="360" w:lineRule="auto"/>
        <w:rPr>
          <w:rFonts w:hint="eastAsia" w:ascii="宋体" w:hAnsi="宋体" w:eastAsia="宋体"/>
          <w:color w:val="000000"/>
          <w:sz w:val="24"/>
          <w:szCs w:val="28"/>
          <w:highlight w:val="none"/>
          <w:lang w:eastAsia="zh-CN"/>
        </w:rPr>
      </w:pPr>
      <w:r>
        <w:rPr>
          <w:rFonts w:hint="eastAsia" w:ascii="宋体" w:hAnsi="宋体"/>
          <w:color w:val="000000"/>
          <w:sz w:val="24"/>
          <w:szCs w:val="28"/>
          <w:highlight w:val="none"/>
        </w:rPr>
        <w:t xml:space="preserve">地 址：</w:t>
      </w:r>
      <w:r>
        <w:rPr>
          <w:rFonts w:hint="eastAsia" w:ascii="宋体" w:hAnsi="宋体"/>
          <w:color w:val="000000"/>
          <w:sz w:val="24"/>
          <w:szCs w:val="28"/>
          <w:highlight w:val="none"/>
          <w:lang w:eastAsia="zh-CN"/>
        </w:rPr>
        <w:t xml:space="preserve">镇江市优山美地优公馆</w:t>
      </w:r>
      <w:r>
        <w:rPr>
          <w:rFonts w:hint="eastAsia" w:ascii="宋体" w:hAnsi="宋体"/>
          <w:color w:val="000000"/>
          <w:sz w:val="24"/>
          <w:szCs w:val="28"/>
          <w:highlight w:val="none"/>
          <w:lang w:val="en-US" w:eastAsia="zh-CN"/>
        </w:rPr>
        <w:t xml:space="preserve">240</w:t>
      </w:r>
      <w:r>
        <w:rPr>
          <w:rFonts w:hint="eastAsia" w:ascii="宋体" w:hAnsi="宋体"/>
          <w:color w:val="000000"/>
          <w:sz w:val="24"/>
          <w:szCs w:val="28"/>
          <w:highlight w:val="none"/>
          <w:lang w:eastAsia="zh-CN"/>
        </w:rPr>
        <w:t xml:space="preserve">室</w:t>
      </w:r>
      <w:r>
        <w:rPr>
          <w:rFonts w:hint="eastAsia" w:ascii="宋体" w:hAnsi="宋体" w:eastAsia="宋体"/>
          <w:color w:val="000000"/>
          <w:sz w:val="24"/>
          <w:szCs w:val="28"/>
          <w:highlight w:val="none"/>
          <w:lang w:eastAsia="zh-CN"/>
        </w:rPr>
      </w:r>
      <w:r/>
    </w:p>
    <w:p>
      <w:pPr>
        <w:pStyle w:val="743"/>
        <w:ind w:firstLine="480"/>
        <w:spacing w:line="360" w:lineRule="auto"/>
        <w:rPr>
          <w:rFonts w:ascii="宋体" w:hAnsi="宋体"/>
          <w:color w:val="000000"/>
          <w:sz w:val="24"/>
          <w:szCs w:val="28"/>
          <w:highlight w:val="none"/>
          <w:lang w:val="en-US"/>
        </w:rPr>
      </w:pPr>
      <w:r>
        <w:rPr>
          <w:rFonts w:hint="eastAsia" w:ascii="宋体" w:hAnsi="宋体"/>
          <w:color w:val="000000"/>
          <w:sz w:val="24"/>
          <w:szCs w:val="28"/>
          <w:highlight w:val="none"/>
        </w:rPr>
        <w:t xml:space="preserve">联系方式：</w:t>
      </w:r>
      <w:r>
        <w:rPr>
          <w:rFonts w:hint="eastAsia" w:ascii="宋体" w:hAnsi="宋体"/>
          <w:color w:val="000000"/>
          <w:sz w:val="24"/>
          <w:szCs w:val="28"/>
          <w:highlight w:val="none"/>
          <w:lang w:val="en-US" w:eastAsia="zh-CN"/>
        </w:rPr>
        <w:t xml:space="preserve">17368080722</w:t>
      </w:r>
      <w:r>
        <w:rPr>
          <w:rFonts w:ascii="宋体" w:hAnsi="宋体"/>
          <w:color w:val="000000"/>
          <w:sz w:val="24"/>
          <w:szCs w:val="28"/>
          <w:highlight w:val="none"/>
          <w:lang w:val="en-US"/>
        </w:rPr>
      </w:r>
      <w:r/>
    </w:p>
    <w:p>
      <w:pPr>
        <w:pStyle w:val="743"/>
        <w:ind w:firstLine="480"/>
        <w:spacing w:line="360" w:lineRule="auto"/>
        <w:rPr>
          <w:rFonts w:ascii="宋体" w:hAnsi="宋体"/>
          <w:color w:val="000000"/>
          <w:sz w:val="24"/>
          <w:szCs w:val="28"/>
          <w:highlight w:val="none"/>
        </w:rPr>
      </w:pPr>
      <w:r>
        <w:rPr>
          <w:rFonts w:hint="eastAsia" w:ascii="宋体" w:hAnsi="宋体" w:cs="宋体"/>
          <w:color w:val="000000"/>
          <w:sz w:val="24"/>
          <w:szCs w:val="28"/>
          <w:highlight w:val="none"/>
        </w:rPr>
        <w:t xml:space="preserve">3.项目联系方式</w:t>
      </w:r>
      <w:r>
        <w:rPr>
          <w:rFonts w:ascii="宋体" w:hAnsi="宋体"/>
          <w:color w:val="000000"/>
          <w:sz w:val="24"/>
          <w:szCs w:val="28"/>
          <w:highlight w:val="none"/>
        </w:rPr>
      </w:r>
      <w:r/>
    </w:p>
    <w:p>
      <w:pPr>
        <w:pStyle w:val="743"/>
        <w:ind w:firstLine="480"/>
        <w:spacing w:line="360" w:lineRule="auto"/>
        <w:rPr>
          <w:rFonts w:ascii="宋体" w:hAnsi="宋体" w:eastAsia="宋体"/>
          <w:color w:val="000000"/>
          <w:sz w:val="24"/>
          <w:szCs w:val="28"/>
          <w:highlight w:val="none"/>
          <w:lang w:val="en-US" w:eastAsia="zh-CN"/>
        </w:rPr>
      </w:pPr>
      <w:r>
        <w:rPr>
          <w:rFonts w:hint="eastAsia" w:ascii="宋体" w:hAnsi="宋体"/>
          <w:color w:val="000000"/>
          <w:sz w:val="24"/>
          <w:szCs w:val="28"/>
          <w:highlight w:val="none"/>
        </w:rPr>
        <w:t xml:space="preserve">项目联系人：</w:t>
      </w:r>
      <w:r>
        <w:rPr>
          <w:rFonts w:hint="eastAsia" w:ascii="宋体" w:hAnsi="宋体"/>
          <w:color w:val="000000"/>
          <w:sz w:val="24"/>
          <w:szCs w:val="28"/>
          <w:highlight w:val="none"/>
          <w:lang w:val="en-US" w:eastAsia="zh-CN"/>
        </w:rPr>
        <w:t xml:space="preserve">孙昊冲</w:t>
      </w:r>
      <w:r>
        <w:rPr>
          <w:rFonts w:ascii="宋体" w:hAnsi="宋体" w:eastAsia="宋体"/>
          <w:color w:val="000000"/>
          <w:sz w:val="24"/>
          <w:szCs w:val="28"/>
          <w:highlight w:val="none"/>
          <w:lang w:val="en-US" w:eastAsia="zh-CN"/>
        </w:rPr>
      </w:r>
      <w:r/>
    </w:p>
    <w:p>
      <w:pPr>
        <w:pStyle w:val="743"/>
        <w:ind w:firstLine="480"/>
        <w:spacing w:line="360" w:lineRule="auto"/>
        <w:rPr>
          <w:rFonts w:ascii="宋体" w:hAnsi="宋体" w:eastAsia="宋体"/>
          <w:color w:val="000000"/>
          <w:sz w:val="24"/>
          <w:szCs w:val="28"/>
          <w:highlight w:val="none"/>
          <w:lang w:val="en-US" w:eastAsia="zh-CN"/>
        </w:rPr>
      </w:pPr>
      <w:r>
        <w:rPr>
          <w:rFonts w:hint="eastAsia" w:ascii="宋体" w:hAnsi="宋体"/>
          <w:color w:val="000000"/>
          <w:sz w:val="24"/>
          <w:szCs w:val="28"/>
          <w:highlight w:val="none"/>
        </w:rPr>
        <w:t xml:space="preserve">电　话：</w:t>
      </w:r>
      <w:r>
        <w:rPr>
          <w:rFonts w:hint="eastAsia" w:ascii="宋体" w:hAnsi="宋体"/>
          <w:color w:val="000000"/>
          <w:sz w:val="24"/>
          <w:szCs w:val="28"/>
          <w:highlight w:val="none"/>
          <w:lang w:val="en-US" w:eastAsia="zh-CN"/>
        </w:rPr>
        <w:t xml:space="preserve">17368080722</w:t>
      </w:r>
      <w:r>
        <w:rPr>
          <w:rFonts w:ascii="宋体" w:hAnsi="宋体" w:eastAsia="宋体"/>
          <w:color w:val="000000"/>
          <w:sz w:val="24"/>
          <w:szCs w:val="28"/>
          <w:highlight w:val="none"/>
          <w:lang w:val="en-US" w:eastAsia="zh-CN"/>
        </w:rPr>
      </w:r>
      <w:r/>
    </w:p>
    <w:p>
      <w:pPr>
        <w:pStyle w:val="743"/>
        <w:ind w:left="1079" w:hanging="300"/>
        <w:jc w:val="right"/>
        <w:spacing w:line="440" w:lineRule="exact"/>
        <w:rPr>
          <w:rFonts w:ascii="宋体" w:hAnsi="宋体" w:cs="宋体"/>
          <w:color w:val="000000"/>
          <w:sz w:val="24"/>
          <w:szCs w:val="28"/>
          <w:highlight w:val="none"/>
        </w:rPr>
      </w:pPr>
      <w:r>
        <w:rPr>
          <w:rFonts w:ascii="宋体" w:hAnsi="宋体" w:cs="宋体"/>
          <w:color w:val="000000"/>
          <w:sz w:val="24"/>
          <w:szCs w:val="28"/>
          <w:highlight w:val="none"/>
        </w:rPr>
      </w:r>
      <w:r/>
    </w:p>
    <w:p>
      <w:pPr>
        <w:pStyle w:val="743"/>
        <w:ind w:left="1079" w:hanging="300"/>
        <w:jc w:val="center"/>
        <w:spacing w:line="440" w:lineRule="exact"/>
        <w:rPr>
          <w:rFonts w:hint="eastAsia" w:ascii="宋体" w:hAnsi="宋体" w:cs="宋体"/>
          <w:color w:val="000000"/>
          <w:sz w:val="24"/>
          <w:szCs w:val="28"/>
          <w:highlight w:val="none"/>
        </w:rPr>
      </w:pPr>
      <w:r>
        <w:rPr>
          <w:rFonts w:hint="eastAsia" w:ascii="宋体" w:hAnsi="宋体" w:cs="宋体"/>
          <w:color w:val="000000"/>
          <w:sz w:val="24"/>
          <w:szCs w:val="28"/>
          <w:highlight w:val="none"/>
        </w:rPr>
        <w:t xml:space="preserve">             </w:t>
      </w:r>
      <w:r>
        <w:rPr>
          <w:rFonts w:hint="eastAsia" w:ascii="宋体" w:hAnsi="宋体" w:cs="宋体"/>
          <w:color w:val="000000"/>
          <w:sz w:val="24"/>
          <w:szCs w:val="28"/>
          <w:highlight w:val="none"/>
        </w:rPr>
      </w:r>
      <w:r/>
    </w:p>
    <w:p>
      <w:pPr>
        <w:pStyle w:val="743"/>
        <w:rPr>
          <w:color w:val="000000"/>
          <w:highlight w:val="none"/>
        </w:rPr>
      </w:pPr>
      <w:r/>
      <w:bookmarkStart w:id="23" w:name="EBda5c7ad6f15b4c988a3940c84859592d"/>
      <w:r>
        <w:rPr>
          <w:rFonts w:hint="eastAsia"/>
          <w:color w:val="000000"/>
          <w:sz w:val="20"/>
          <w:highlight w:val="none"/>
        </w:rPr>
        <w:t xml:space="preserve"> </w:t>
      </w:r>
      <w:bookmarkEnd w:id="23"/>
      <w:r>
        <w:rPr>
          <w:color w:val="000000"/>
          <w:highlight w:val="none"/>
        </w:rPr>
      </w:r>
      <w:r/>
    </w:p>
    <w:p>
      <w:pPr>
        <w:pStyle w:val="743"/>
        <w:ind w:right="6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43"/>
        <w:ind w:right="6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43"/>
        <w:ind w:right="6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43"/>
        <w:ind w:right="6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43"/>
        <w:ind w:right="6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43"/>
        <w:ind w:right="6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43"/>
        <w:ind w:right="6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43"/>
        <w:ind w:right="6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43"/>
        <w:ind w:right="6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43"/>
        <w:ind w:right="6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43"/>
        <w:ind w:right="620"/>
        <w:spacing w:line="360" w:lineRule="auto"/>
        <w:rPr>
          <w:rFonts w:ascii="宋体" w:hAnsi="宋体"/>
          <w:color w:val="000000"/>
          <w:sz w:val="24"/>
          <w:szCs w:val="24"/>
          <w:highlight w:val="none"/>
        </w:rPr>
      </w:pPr>
      <w:r>
        <w:rPr>
          <w:rFonts w:ascii="宋体" w:hAnsi="宋体"/>
          <w:color w:val="000000"/>
          <w:sz w:val="24"/>
          <w:szCs w:val="24"/>
          <w:highlight w:val="none"/>
        </w:rPr>
      </w:r>
      <w:r/>
    </w:p>
    <w:p>
      <w:pPr>
        <w:pStyle w:val="743"/>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744"/>
        <w:jc w:val="center"/>
        <w:spacing w:line="360" w:lineRule="auto"/>
        <w:rPr>
          <w:rFonts w:hint="eastAsia" w:ascii="宋体" w:hAnsi="宋体" w:eastAsia="宋体"/>
          <w:b/>
          <w:color w:val="000000"/>
          <w:sz w:val="36"/>
          <w:szCs w:val="36"/>
          <w:highlight w:val="none"/>
        </w:rPr>
      </w:pPr>
      <w:r/>
      <w:bookmarkStart w:id="24" w:name="_Toc77255554"/>
      <w:r/>
      <w:bookmarkStart w:id="25" w:name="_Toc256000001"/>
      <w:r/>
      <w:bookmarkStart w:id="26" w:name="_Toc77255443"/>
      <w:r>
        <w:rPr>
          <w:rFonts w:ascii="宋体" w:hAnsi="宋体" w:eastAsia="宋体"/>
          <w:b/>
          <w:color w:val="000000"/>
          <w:sz w:val="36"/>
          <w:szCs w:val="36"/>
          <w:highlight w:val="none"/>
        </w:rPr>
        <w:br w:type="page" w:clear="all"/>
      </w:r>
      <w:r>
        <w:rPr>
          <w:rFonts w:hint="eastAsia" w:ascii="宋体" w:hAnsi="宋体" w:eastAsia="宋体"/>
          <w:b/>
          <w:color w:val="000000"/>
          <w:sz w:val="36"/>
          <w:szCs w:val="36"/>
          <w:highlight w:val="none"/>
        </w:rPr>
        <w:t xml:space="preserve">第二部分  供应商须知</w:t>
      </w:r>
      <w:bookmarkEnd w:id="24"/>
      <w:r/>
      <w:bookmarkEnd w:id="25"/>
      <w:r/>
      <w:bookmarkEnd w:id="26"/>
      <w:r>
        <w:rPr>
          <w:rFonts w:hint="eastAsia" w:ascii="宋体" w:hAnsi="宋体" w:eastAsia="宋体"/>
          <w:b/>
          <w:color w:val="000000"/>
          <w:sz w:val="36"/>
          <w:szCs w:val="36"/>
          <w:highlight w:val="none"/>
        </w:rPr>
      </w:r>
      <w:r/>
    </w:p>
    <w:p>
      <w:pPr>
        <w:pStyle w:val="743"/>
        <w:rPr>
          <w:color w:val="000000"/>
          <w:highlight w:val="none"/>
        </w:rPr>
      </w:pPr>
      <w:r/>
      <w:bookmarkStart w:id="27" w:name="EB7ec04de6add74f1da74759710a5d42ce"/>
      <w:r>
        <w:rPr>
          <w:rFonts w:hint="eastAsia"/>
          <w:color w:val="000000"/>
          <w:sz w:val="20"/>
          <w:highlight w:val="none"/>
        </w:rPr>
        <w:t xml:space="preserve"> </w:t>
      </w:r>
      <w:bookmarkEnd w:id="27"/>
      <w:r/>
      <w:bookmarkStart w:id="28" w:name="EBb6dad13ce0f1417dbbca177b7ae97625"/>
      <w:r>
        <w:rPr>
          <w:rFonts w:hint="eastAsia"/>
          <w:color w:val="000000"/>
          <w:sz w:val="20"/>
          <w:highlight w:val="none"/>
        </w:rPr>
        <w:t xml:space="preserve"> </w:t>
      </w:r>
      <w:bookmarkEnd w:id="28"/>
      <w:r>
        <w:rPr>
          <w:color w:val="000000"/>
          <w:highlight w:val="none"/>
        </w:rPr>
      </w:r>
      <w:r/>
    </w:p>
    <w:p>
      <w:pPr>
        <w:pStyle w:val="743"/>
        <w:jc w:val="center"/>
        <w:keepLines/>
        <w:keepNext/>
        <w:spacing w:line="480" w:lineRule="exact"/>
        <w:rPr>
          <w:rFonts w:ascii="宋体" w:hAnsi="宋体" w:cs="宋体"/>
          <w:b/>
          <w:color w:val="000000"/>
          <w:sz w:val="24"/>
          <w:szCs w:val="24"/>
          <w:highlight w:val="none"/>
        </w:rPr>
        <w:outlineLvl w:val="1"/>
      </w:pPr>
      <w:r>
        <w:rPr>
          <w:rFonts w:hint="eastAsia" w:ascii="宋体" w:hAnsi="宋体" w:cs="宋体"/>
          <w:b/>
          <w:color w:val="000000"/>
          <w:sz w:val="24"/>
          <w:szCs w:val="24"/>
          <w:highlight w:val="none"/>
        </w:rPr>
        <w:t xml:space="preserve">一、总则</w:t>
      </w:r>
      <w:r>
        <w:rPr>
          <w:rFonts w:ascii="宋体" w:hAnsi="宋体" w:cs="宋体"/>
          <w:b/>
          <w:color w:val="000000"/>
          <w:sz w:val="24"/>
          <w:szCs w:val="24"/>
          <w:highlight w:val="none"/>
        </w:rPr>
      </w:r>
      <w:r/>
    </w:p>
    <w:p>
      <w:pPr>
        <w:pStyle w:val="743"/>
        <w:ind w:right="142" w:firstLine="480"/>
        <w:spacing w:line="480" w:lineRule="exact"/>
        <w:rPr>
          <w:rFonts w:ascii="宋体" w:hAnsi="宋体"/>
          <w:b/>
          <w:color w:val="000000"/>
          <w:sz w:val="24"/>
          <w:szCs w:val="24"/>
          <w:highlight w:val="none"/>
        </w:rPr>
      </w:pPr>
      <w:r>
        <w:rPr>
          <w:rFonts w:hint="eastAsia" w:ascii="宋体" w:hAnsi="宋体"/>
          <w:color w:val="000000"/>
          <w:sz w:val="24"/>
          <w:szCs w:val="24"/>
          <w:highlight w:val="none"/>
        </w:rPr>
        <w:t xml:space="preserve">1.</w:t>
      </w:r>
      <w:r>
        <w:rPr>
          <w:rFonts w:hint="eastAsia" w:ascii="宋体" w:hAnsi="宋体"/>
          <w:b/>
          <w:color w:val="000000"/>
          <w:sz w:val="24"/>
          <w:szCs w:val="24"/>
          <w:highlight w:val="none"/>
        </w:rPr>
        <w:t xml:space="preserve">适用范围</w:t>
      </w:r>
      <w:r>
        <w:rPr>
          <w:rFonts w:ascii="宋体" w:hAnsi="宋体"/>
          <w:b/>
          <w:color w:val="000000"/>
          <w:sz w:val="24"/>
          <w:szCs w:val="24"/>
          <w:highlight w:val="none"/>
        </w:rPr>
      </w:r>
      <w:r/>
    </w:p>
    <w:p>
      <w:pPr>
        <w:pStyle w:val="743"/>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1.1本协商文件仅适用于</w:t>
      </w:r>
      <w:r>
        <w:rPr>
          <w:rFonts w:hint="eastAsia" w:ascii="宋体" w:hAnsi="宋体"/>
          <w:color w:val="000000"/>
          <w:sz w:val="24"/>
          <w:szCs w:val="24"/>
          <w:highlight w:val="none"/>
          <w:lang w:eastAsia="zh-CN"/>
        </w:rPr>
        <w:t xml:space="preserve">长山产教融合发展区管理办公室2025年办公用房租赁采购</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43"/>
        <w:ind w:right="142" w:firstLine="482"/>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2.定义</w:t>
      </w:r>
      <w:r>
        <w:rPr>
          <w:rFonts w:ascii="宋体" w:hAnsi="宋体"/>
          <w:b/>
          <w:color w:val="000000"/>
          <w:sz w:val="24"/>
          <w:szCs w:val="24"/>
          <w:highlight w:val="none"/>
        </w:rPr>
      </w:r>
      <w:r/>
    </w:p>
    <w:p>
      <w:pPr>
        <w:pStyle w:val="743"/>
        <w:ind w:right="142"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2.1“采购组织方”系指组织本次采购项目采购代理机构或采购单位。</w:t>
      </w:r>
      <w:r>
        <w:rPr>
          <w:rFonts w:ascii="宋体" w:hAnsi="宋体"/>
          <w:color w:val="000000"/>
          <w:sz w:val="24"/>
          <w:szCs w:val="24"/>
          <w:highlight w:val="none"/>
        </w:rPr>
      </w:r>
      <w:r/>
    </w:p>
    <w:p>
      <w:pPr>
        <w:pStyle w:val="743"/>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2.2“供应商”系指参加协商的法人、其他组织或者自然人。 </w:t>
      </w:r>
      <w:r>
        <w:rPr>
          <w:rFonts w:ascii="宋体" w:hAnsi="宋体"/>
          <w:color w:val="000000"/>
          <w:sz w:val="24"/>
          <w:szCs w:val="24"/>
          <w:highlight w:val="none"/>
        </w:rPr>
      </w:r>
      <w:r/>
    </w:p>
    <w:p>
      <w:pPr>
        <w:pStyle w:val="743"/>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2.3“采购人”系指依法进行政府采购的国家机关、事业单位、团体组织，即</w:t>
      </w:r>
      <w:r>
        <w:rPr>
          <w:rFonts w:hint="eastAsia" w:ascii="宋体" w:hAnsi="宋体"/>
          <w:color w:val="000000"/>
          <w:sz w:val="24"/>
          <w:szCs w:val="24"/>
          <w:highlight w:val="none"/>
          <w:lang w:eastAsia="zh-CN"/>
        </w:rPr>
        <w:t xml:space="preserve">镇江市长山产教融合发展区管理办公室</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43"/>
        <w:ind w:right="142"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2.4“货物”系指本协商文件采购需求中所述的各种形态和种类的物品。</w:t>
      </w:r>
      <w:r>
        <w:rPr>
          <w:rFonts w:ascii="宋体" w:hAnsi="宋体"/>
          <w:color w:val="000000"/>
          <w:sz w:val="24"/>
          <w:szCs w:val="24"/>
          <w:highlight w:val="none"/>
        </w:rPr>
      </w:r>
      <w:r/>
    </w:p>
    <w:p>
      <w:pPr>
        <w:pStyle w:val="743"/>
        <w:ind w:right="142"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2.5“服务”系指本协商文件采购需求中所述的各种形式的服务。</w:t>
      </w:r>
      <w:r>
        <w:rPr>
          <w:rFonts w:hint="eastAsia" w:ascii="宋体" w:hAnsi="宋体"/>
          <w:color w:val="000000"/>
          <w:sz w:val="24"/>
          <w:szCs w:val="24"/>
          <w:highlight w:val="none"/>
        </w:rPr>
      </w:r>
      <w:r/>
    </w:p>
    <w:p>
      <w:pPr>
        <w:pStyle w:val="743"/>
        <w:ind w:right="142" w:firstLine="482"/>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3.政策功能</w:t>
      </w:r>
      <w:bookmarkStart w:id="29" w:name="EB09444ef33b9745138322b49008f97716"/>
      <w:r>
        <w:rPr>
          <w:rFonts w:hint="eastAsia" w:ascii="宋体" w:hAnsi="宋体"/>
          <w:b/>
          <w:color w:val="000000"/>
          <w:sz w:val="24"/>
          <w:szCs w:val="24"/>
          <w:highlight w:val="none"/>
        </w:rPr>
        <w:t xml:space="preserve">：</w:t>
      </w:r>
      <w:r>
        <w:rPr>
          <w:rFonts w:hint="eastAsia" w:ascii="宋体" w:hAnsi="宋体"/>
          <w:color w:val="000000"/>
          <w:sz w:val="24"/>
          <w:szCs w:val="24"/>
          <w:highlight w:val="none"/>
        </w:rPr>
        <w:t xml:space="preserve">无。</w:t>
      </w:r>
      <w:bookmarkEnd w:id="29"/>
      <w:r>
        <w:rPr>
          <w:rFonts w:ascii="宋体" w:hAnsi="宋体"/>
          <w:b/>
          <w:color w:val="000000"/>
          <w:sz w:val="24"/>
          <w:szCs w:val="24"/>
          <w:highlight w:val="none"/>
        </w:rPr>
      </w:r>
      <w:r/>
    </w:p>
    <w:p>
      <w:pPr>
        <w:pStyle w:val="743"/>
        <w:ind w:right="142" w:firstLine="482"/>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4.协商费用</w:t>
      </w:r>
      <w:r>
        <w:rPr>
          <w:rFonts w:ascii="宋体" w:hAnsi="宋体"/>
          <w:b/>
          <w:color w:val="000000"/>
          <w:sz w:val="24"/>
          <w:szCs w:val="24"/>
          <w:highlight w:val="none"/>
        </w:rPr>
      </w:r>
      <w:r/>
    </w:p>
    <w:p>
      <w:pPr>
        <w:pStyle w:val="743"/>
        <w:ind w:firstLine="480"/>
        <w:spacing w:line="48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4.1 供应商应自行承担所有与参加协商有关的费用</w:t>
      </w:r>
      <w:r>
        <w:rPr>
          <w:rFonts w:hint="eastAsia" w:ascii="宋体" w:hAnsi="宋体"/>
          <w:b/>
          <w:color w:val="000000"/>
          <w:sz w:val="24"/>
          <w:szCs w:val="24"/>
          <w:highlight w:val="none"/>
        </w:rPr>
        <w:t xml:space="preserve">。</w:t>
      </w:r>
      <w:r>
        <w:rPr>
          <w:rFonts w:hint="eastAsia" w:ascii="宋体" w:hAnsi="宋体"/>
          <w:b/>
          <w:color w:val="000000"/>
          <w:sz w:val="24"/>
          <w:szCs w:val="24"/>
          <w:highlight w:val="none"/>
        </w:rPr>
      </w:r>
      <w:r/>
    </w:p>
    <w:p>
      <w:pPr>
        <w:pStyle w:val="743"/>
        <w:ind w:firstLine="960"/>
        <w:spacing w:line="48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数字认证证书费用见：江苏意源科技有限公司： http://www.ideabank.net.cn/；</w:t>
      </w:r>
      <w:r>
        <w:rPr>
          <w:rFonts w:hint="eastAsia" w:ascii="宋体" w:hAnsi="宋体"/>
          <w:b/>
          <w:color w:val="000000"/>
          <w:sz w:val="24"/>
          <w:szCs w:val="24"/>
          <w:highlight w:val="none"/>
        </w:rPr>
      </w:r>
      <w:r/>
    </w:p>
    <w:p>
      <w:pPr>
        <w:pStyle w:val="743"/>
        <w:ind w:firstLine="95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江苏省政府采购数字证书CA及电子签章办理指南：http://jsxcmm.com/help/help.html</w:t>
      </w:r>
      <w:r>
        <w:rPr>
          <w:rFonts w:ascii="宋体" w:hAnsi="宋体"/>
          <w:color w:val="000000"/>
          <w:sz w:val="24"/>
          <w:szCs w:val="24"/>
          <w:highlight w:val="none"/>
        </w:rPr>
      </w:r>
      <w:r/>
    </w:p>
    <w:p>
      <w:pPr>
        <w:pStyle w:val="743"/>
        <w:ind w:firstLine="95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采购人需向代理机构缴纳</w:t>
      </w:r>
      <w:r>
        <w:rPr>
          <w:rFonts w:hint="eastAsia" w:ascii="宋体" w:hAnsi="宋体"/>
          <w:color w:val="000000"/>
          <w:sz w:val="24"/>
          <w:szCs w:val="24"/>
          <w:highlight w:val="none"/>
          <w:lang w:val="en-US" w:eastAsia="zh-CN"/>
        </w:rPr>
        <w:t xml:space="preserve">15</w:t>
      </w:r>
      <w:r>
        <w:rPr>
          <w:rFonts w:ascii="宋体" w:hAnsi="宋体"/>
          <w:color w:val="000000"/>
          <w:sz w:val="24"/>
          <w:szCs w:val="24"/>
          <w:highlight w:val="none"/>
        </w:rPr>
        <w:t xml:space="preserve">000</w:t>
      </w:r>
      <w:r>
        <w:rPr>
          <w:rFonts w:hint="eastAsia" w:ascii="宋体" w:hAnsi="宋体"/>
          <w:color w:val="000000"/>
          <w:sz w:val="24"/>
          <w:szCs w:val="24"/>
          <w:highlight w:val="none"/>
        </w:rPr>
        <w:t xml:space="preserve">元服务费。</w:t>
      </w:r>
      <w:r>
        <w:rPr>
          <w:rFonts w:ascii="宋体" w:hAnsi="宋体"/>
          <w:color w:val="000000"/>
          <w:sz w:val="24"/>
          <w:szCs w:val="24"/>
          <w:highlight w:val="none"/>
        </w:rPr>
      </w:r>
      <w:r/>
    </w:p>
    <w:p>
      <w:pPr>
        <w:pStyle w:val="743"/>
        <w:ind w:firstLine="96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收费标准：</w:t>
      </w:r>
      <w:bookmarkStart w:id="30" w:name="EB3f7a8503441949c29038b126996449a2"/>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苏服采</w:t>
      </w:r>
      <w:r>
        <w:rPr>
          <w:rFonts w:hint="eastAsia" w:ascii="宋体" w:hAnsi="宋体"/>
          <w:color w:val="000000"/>
          <w:sz w:val="24"/>
          <w:szCs w:val="24"/>
          <w:highlight w:val="none"/>
        </w:rPr>
        <w:t xml:space="preserve">服务类网上商城”本项目采购代理服务确定的收费金额。</w:t>
      </w:r>
      <w:bookmarkEnd w:id="30"/>
      <w:r>
        <w:rPr>
          <w:rFonts w:ascii="宋体" w:hAnsi="宋体"/>
          <w:color w:val="000000"/>
          <w:sz w:val="24"/>
          <w:szCs w:val="24"/>
          <w:highlight w:val="none"/>
        </w:rPr>
      </w:r>
      <w:r/>
    </w:p>
    <w:p>
      <w:pPr>
        <w:pStyle w:val="743"/>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4.2不论协商的结果如何，采购组织方在任何情况下均无义务和责任承担上述费用。</w:t>
      </w:r>
      <w:r>
        <w:rPr>
          <w:rFonts w:hint="eastAsia" w:ascii="宋体" w:hAnsi="宋体"/>
          <w:color w:val="000000"/>
          <w:sz w:val="24"/>
          <w:szCs w:val="24"/>
          <w:highlight w:val="none"/>
        </w:rPr>
      </w:r>
      <w:r/>
    </w:p>
    <w:p>
      <w:pPr>
        <w:pStyle w:val="743"/>
        <w:jc w:val="center"/>
        <w:spacing w:line="480" w:lineRule="exact"/>
        <w:rPr>
          <w:rFonts w:ascii="宋体" w:hAnsi="宋体" w:cs="宋体"/>
          <w:b/>
          <w:color w:val="000000"/>
          <w:sz w:val="24"/>
          <w:szCs w:val="24"/>
          <w:highlight w:val="none"/>
        </w:rPr>
      </w:pPr>
      <w:r/>
      <w:bookmarkStart w:id="31" w:name="EB2991f47d4ac941e8a6595c972cd8b14d"/>
      <w:r/>
      <w:bookmarkEnd w:id="31"/>
      <w:r/>
      <w:bookmarkStart w:id="32" w:name="EBc6aa5fa362be48929dbd3bfb02978fd4"/>
      <w:r/>
      <w:bookmarkEnd w:id="32"/>
      <w:r/>
      <w:bookmarkStart w:id="33" w:name="EB8e30691f7f5044068dc278ef3459fab3"/>
      <w:r/>
      <w:bookmarkEnd w:id="33"/>
      <w:r>
        <w:rPr>
          <w:rFonts w:hint="eastAsia" w:ascii="宋体" w:hAnsi="宋体" w:cs="宋体"/>
          <w:b/>
          <w:color w:val="000000"/>
          <w:sz w:val="24"/>
          <w:szCs w:val="24"/>
          <w:highlight w:val="none"/>
        </w:rPr>
        <w:t xml:space="preserve">二、协商文件</w:t>
      </w:r>
      <w:r>
        <w:rPr>
          <w:rFonts w:ascii="宋体" w:hAnsi="宋体" w:cs="宋体"/>
          <w:b/>
          <w:color w:val="000000"/>
          <w:sz w:val="24"/>
          <w:szCs w:val="24"/>
          <w:highlight w:val="none"/>
        </w:rPr>
      </w:r>
      <w:r/>
    </w:p>
    <w:p>
      <w:pPr>
        <w:pStyle w:val="743"/>
        <w:ind w:firstLine="542"/>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5.协商文件组成</w:t>
      </w:r>
      <w:r>
        <w:rPr>
          <w:rFonts w:ascii="宋体" w:hAnsi="宋体"/>
          <w:b/>
          <w:color w:val="000000"/>
          <w:sz w:val="24"/>
          <w:szCs w:val="24"/>
          <w:highlight w:val="none"/>
        </w:rPr>
      </w:r>
      <w:r/>
    </w:p>
    <w:p>
      <w:pPr>
        <w:pStyle w:val="743"/>
        <w:ind w:firstLine="54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5.1协商文件包括：</w:t>
      </w:r>
      <w:r>
        <w:rPr>
          <w:rFonts w:ascii="宋体" w:hAnsi="宋体"/>
          <w:color w:val="000000"/>
          <w:sz w:val="24"/>
          <w:szCs w:val="24"/>
          <w:highlight w:val="none"/>
        </w:rPr>
      </w:r>
      <w:r/>
    </w:p>
    <w:p>
      <w:pPr>
        <w:pStyle w:val="743"/>
        <w:ind w:firstLine="54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（1）协商邀请函</w:t>
      </w:r>
      <w:r>
        <w:rPr>
          <w:rFonts w:ascii="宋体" w:hAnsi="宋体"/>
          <w:color w:val="000000"/>
          <w:sz w:val="24"/>
          <w:szCs w:val="24"/>
          <w:highlight w:val="none"/>
        </w:rPr>
      </w:r>
      <w:r/>
    </w:p>
    <w:p>
      <w:pPr>
        <w:pStyle w:val="743"/>
        <w:ind w:firstLine="54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（2）供应商须知</w:t>
      </w:r>
      <w:r>
        <w:rPr>
          <w:rFonts w:ascii="宋体" w:hAnsi="宋体"/>
          <w:color w:val="000000"/>
          <w:sz w:val="24"/>
          <w:szCs w:val="24"/>
          <w:highlight w:val="none"/>
        </w:rPr>
      </w:r>
      <w:r/>
    </w:p>
    <w:p>
      <w:pPr>
        <w:pStyle w:val="743"/>
        <w:ind w:firstLine="54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（3）采购需求</w:t>
      </w:r>
      <w:r>
        <w:rPr>
          <w:rFonts w:ascii="宋体" w:hAnsi="宋体"/>
          <w:color w:val="000000"/>
          <w:sz w:val="24"/>
          <w:szCs w:val="24"/>
          <w:highlight w:val="none"/>
        </w:rPr>
      </w:r>
      <w:r/>
    </w:p>
    <w:p>
      <w:pPr>
        <w:pStyle w:val="743"/>
        <w:ind w:firstLine="54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（4）合同条款</w:t>
      </w:r>
      <w:r>
        <w:rPr>
          <w:rFonts w:ascii="宋体" w:hAnsi="宋体"/>
          <w:color w:val="000000"/>
          <w:sz w:val="24"/>
          <w:szCs w:val="24"/>
          <w:highlight w:val="none"/>
        </w:rPr>
      </w:r>
      <w:r/>
    </w:p>
    <w:p>
      <w:pPr>
        <w:pStyle w:val="743"/>
        <w:ind w:firstLine="540"/>
        <w:spacing w:line="480" w:lineRule="exact"/>
        <w:rPr>
          <w:rFonts w:ascii="宋体" w:hAnsi="宋体"/>
          <w:b/>
          <w:color w:val="000000"/>
          <w:sz w:val="24"/>
          <w:szCs w:val="24"/>
          <w:highlight w:val="none"/>
        </w:rPr>
      </w:pPr>
      <w:r>
        <w:rPr>
          <w:rFonts w:hint="eastAsia" w:ascii="宋体" w:hAnsi="宋体"/>
          <w:color w:val="000000"/>
          <w:sz w:val="24"/>
          <w:szCs w:val="24"/>
          <w:highlight w:val="none"/>
        </w:rPr>
        <w:t xml:space="preserve">（5）响应文件格式</w:t>
      </w:r>
      <w:r>
        <w:rPr>
          <w:rFonts w:ascii="宋体" w:hAnsi="宋体"/>
          <w:b/>
          <w:color w:val="000000"/>
          <w:sz w:val="24"/>
          <w:szCs w:val="24"/>
          <w:highlight w:val="none"/>
        </w:rPr>
      </w:r>
      <w:r/>
    </w:p>
    <w:p>
      <w:pPr>
        <w:pStyle w:val="743"/>
        <w:ind w:firstLine="54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5.2供应商获取本文件后，应认真阅读本文件中所有的事项、格式条款和规范等要求。</w:t>
      </w:r>
      <w:r>
        <w:rPr>
          <w:rFonts w:ascii="宋体" w:hAnsi="宋体"/>
          <w:color w:val="000000"/>
          <w:sz w:val="24"/>
          <w:szCs w:val="24"/>
          <w:highlight w:val="none"/>
        </w:rPr>
      </w:r>
      <w:r/>
    </w:p>
    <w:p>
      <w:pPr>
        <w:pStyle w:val="743"/>
        <w:ind w:firstLine="542"/>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6.协商文件的澄清和修改</w:t>
      </w:r>
      <w:r>
        <w:rPr>
          <w:rFonts w:ascii="宋体" w:hAnsi="宋体"/>
          <w:b/>
          <w:color w:val="000000"/>
          <w:sz w:val="24"/>
          <w:szCs w:val="24"/>
          <w:highlight w:val="none"/>
        </w:rPr>
      </w:r>
      <w:r/>
    </w:p>
    <w:p>
      <w:pPr>
        <w:pStyle w:val="743"/>
        <w:ind w:firstLine="54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6.1 供应商如要求对协商文件进行澄清，应及时联系项目联系人。</w:t>
      </w:r>
      <w:r>
        <w:rPr>
          <w:rFonts w:ascii="宋体" w:hAnsi="宋体"/>
          <w:color w:val="000000"/>
          <w:sz w:val="24"/>
          <w:szCs w:val="24"/>
          <w:highlight w:val="none"/>
        </w:rPr>
      </w:r>
      <w:r/>
    </w:p>
    <w:p>
      <w:pPr>
        <w:pStyle w:val="743"/>
        <w:ind w:firstLine="540"/>
        <w:spacing w:line="480" w:lineRule="exact"/>
        <w:rPr>
          <w:rFonts w:ascii="宋体" w:hAnsi="宋体"/>
          <w:bCs/>
          <w:color w:val="000000"/>
          <w:sz w:val="24"/>
          <w:szCs w:val="24"/>
          <w:highlight w:val="none"/>
        </w:rPr>
      </w:pPr>
      <w:r>
        <w:rPr>
          <w:rFonts w:hint="eastAsia" w:ascii="宋体" w:hAnsi="宋体"/>
          <w:color w:val="000000"/>
          <w:sz w:val="24"/>
          <w:szCs w:val="24"/>
          <w:highlight w:val="none"/>
        </w:rPr>
        <w:t xml:space="preserve">6.2在</w:t>
      </w:r>
      <w:r>
        <w:rPr>
          <w:rFonts w:hint="eastAsia" w:ascii="宋体" w:hAnsi="宋体"/>
          <w:bCs/>
          <w:color w:val="000000"/>
          <w:sz w:val="24"/>
          <w:szCs w:val="24"/>
          <w:highlight w:val="none"/>
        </w:rPr>
        <w:t xml:space="preserve">响应文件接收截止时间前，采购组织方均可以对协商文件进行修改。</w:t>
      </w:r>
      <w:r>
        <w:rPr>
          <w:rFonts w:ascii="宋体" w:hAnsi="宋体"/>
          <w:bCs/>
          <w:color w:val="000000"/>
          <w:sz w:val="24"/>
          <w:szCs w:val="24"/>
          <w:highlight w:val="none"/>
        </w:rPr>
      </w:r>
      <w:r/>
    </w:p>
    <w:p>
      <w:pPr>
        <w:pStyle w:val="743"/>
        <w:ind w:firstLine="54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6.3采购代理机构有权按照政府采购的有关要求推迟</w:t>
      </w:r>
      <w:r>
        <w:rPr>
          <w:rFonts w:hint="eastAsia" w:ascii="宋体" w:hAnsi="宋体"/>
          <w:bCs/>
          <w:color w:val="000000"/>
          <w:sz w:val="24"/>
          <w:szCs w:val="24"/>
          <w:highlight w:val="none"/>
        </w:rPr>
        <w:t xml:space="preserve">响应文件接收截止时间</w:t>
      </w:r>
      <w:r>
        <w:rPr>
          <w:rFonts w:hint="eastAsia" w:ascii="宋体" w:hAnsi="宋体"/>
          <w:color w:val="000000"/>
          <w:sz w:val="24"/>
          <w:szCs w:val="24"/>
          <w:highlight w:val="none"/>
        </w:rPr>
        <w:t xml:space="preserve">和协商开始时间。</w:t>
      </w:r>
      <w:r>
        <w:rPr>
          <w:rFonts w:ascii="宋体" w:hAnsi="宋体"/>
          <w:color w:val="000000"/>
          <w:sz w:val="24"/>
          <w:szCs w:val="24"/>
          <w:highlight w:val="none"/>
        </w:rPr>
      </w:r>
      <w:r/>
    </w:p>
    <w:p>
      <w:pPr>
        <w:pStyle w:val="743"/>
        <w:ind w:firstLine="54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6.4协商文件的补充文件将作为协商文件的组成部分，并对供应商具有约束力。</w:t>
      </w:r>
      <w:r>
        <w:rPr>
          <w:rFonts w:ascii="宋体" w:hAnsi="宋体"/>
          <w:color w:val="000000"/>
          <w:sz w:val="24"/>
          <w:szCs w:val="24"/>
          <w:highlight w:val="none"/>
        </w:rPr>
      </w:r>
      <w:r/>
    </w:p>
    <w:p>
      <w:pPr>
        <w:pStyle w:val="743"/>
        <w:ind w:firstLine="54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6.5如澄清或修改公告有重新发布协商文件的，供应商应下载最新发布的协商文件制作响应文件。</w:t>
      </w:r>
      <w:r>
        <w:rPr>
          <w:rFonts w:ascii="宋体" w:hAnsi="宋体"/>
          <w:color w:val="000000"/>
          <w:sz w:val="24"/>
          <w:szCs w:val="24"/>
          <w:highlight w:val="none"/>
        </w:rPr>
        <w:t xml:space="preserve">因</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自身原因未能及时获取的</w:t>
      </w:r>
      <w:r>
        <w:rPr>
          <w:rFonts w:hint="eastAsia" w:ascii="宋体" w:hAnsi="宋体"/>
          <w:color w:val="000000"/>
          <w:sz w:val="24"/>
          <w:szCs w:val="24"/>
          <w:highlight w:val="none"/>
        </w:rPr>
        <w:t xml:space="preserve">，一切后果由供应商自行承担。</w:t>
      </w:r>
      <w:r>
        <w:rPr>
          <w:rFonts w:hint="eastAsia" w:ascii="宋体" w:hAnsi="宋体"/>
          <w:color w:val="000000"/>
          <w:sz w:val="24"/>
          <w:szCs w:val="24"/>
          <w:highlight w:val="none"/>
        </w:rPr>
      </w:r>
      <w:r/>
    </w:p>
    <w:p>
      <w:pPr>
        <w:pStyle w:val="743"/>
        <w:jc w:val="center"/>
        <w:spacing w:line="480" w:lineRule="exact"/>
        <w:rPr>
          <w:rFonts w:ascii="宋体" w:hAnsi="宋体" w:cs="宋体"/>
          <w:b/>
          <w:color w:val="000000"/>
          <w:sz w:val="24"/>
          <w:szCs w:val="24"/>
          <w:highlight w:val="none"/>
        </w:rPr>
      </w:pPr>
      <w:r/>
      <w:bookmarkStart w:id="34" w:name="EB3b2df9855a794c51bc57181a458ca8e8"/>
      <w:r/>
      <w:bookmarkEnd w:id="34"/>
      <w:r>
        <w:rPr>
          <w:rFonts w:hint="eastAsia" w:ascii="宋体" w:hAnsi="宋体" w:cs="宋体"/>
          <w:b/>
          <w:color w:val="000000"/>
          <w:sz w:val="24"/>
          <w:szCs w:val="24"/>
          <w:highlight w:val="none"/>
        </w:rPr>
        <w:t xml:space="preserve">三、响应文件的编制</w:t>
      </w:r>
      <w:r>
        <w:rPr>
          <w:rFonts w:ascii="宋体" w:hAnsi="宋体" w:cs="宋体"/>
          <w:b/>
          <w:color w:val="000000"/>
          <w:sz w:val="24"/>
          <w:szCs w:val="24"/>
          <w:highlight w:val="none"/>
        </w:rPr>
      </w:r>
      <w:r/>
    </w:p>
    <w:p>
      <w:pPr>
        <w:pStyle w:val="743"/>
        <w:ind w:right="140" w:firstLine="482"/>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7.编制响应文件的工具</w:t>
      </w:r>
      <w:r>
        <w:rPr>
          <w:rFonts w:ascii="宋体" w:hAnsi="宋体"/>
          <w:b/>
          <w:color w:val="000000"/>
          <w:sz w:val="24"/>
          <w:szCs w:val="24"/>
          <w:highlight w:val="none"/>
        </w:rPr>
      </w:r>
      <w:r/>
    </w:p>
    <w:p>
      <w:pPr>
        <w:pStyle w:val="743"/>
        <w:ind w:firstLine="54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7.1供应商须通过“</w:t>
      </w:r>
      <w:r>
        <w:rPr>
          <w:rFonts w:ascii="宋体" w:hAnsi="宋体" w:cs="宋体"/>
          <w:color w:val="000000"/>
          <w:sz w:val="24"/>
          <w:szCs w:val="24"/>
          <w:highlight w:val="none"/>
        </w:rPr>
        <w:t xml:space="preserve">江苏政府采购网-苏采云平台</w:t>
      </w:r>
      <w:r>
        <w:rPr>
          <w:rFonts w:hint="eastAsia" w:ascii="宋体" w:hAnsi="宋体"/>
          <w:color w:val="000000"/>
          <w:sz w:val="24"/>
          <w:szCs w:val="24"/>
          <w:highlight w:val="none"/>
        </w:rPr>
        <w:t xml:space="preserve">”提供的最新响应文件制作软件编制响应文件。</w:t>
      </w:r>
      <w:r>
        <w:rPr>
          <w:rFonts w:ascii="宋体" w:hAnsi="宋体"/>
          <w:color w:val="000000"/>
          <w:sz w:val="24"/>
          <w:szCs w:val="24"/>
          <w:highlight w:val="none"/>
        </w:rPr>
      </w:r>
      <w:r/>
    </w:p>
    <w:p>
      <w:pPr>
        <w:pStyle w:val="743"/>
        <w:ind w:right="140" w:firstLine="482"/>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8.响应文件的语言及度量衡单位</w:t>
      </w:r>
      <w:r>
        <w:rPr>
          <w:rFonts w:ascii="宋体" w:hAnsi="宋体"/>
          <w:b/>
          <w:color w:val="000000"/>
          <w:sz w:val="24"/>
          <w:szCs w:val="24"/>
          <w:highlight w:val="none"/>
        </w:rPr>
      </w:r>
      <w:r/>
    </w:p>
    <w:p>
      <w:pPr>
        <w:pStyle w:val="743"/>
        <w:ind w:right="140"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8.1供应商提交的响应文件，以及供应商就有关本次采购的所有来往通知、函件和文件均应使用</w:t>
      </w:r>
      <w:r>
        <w:rPr>
          <w:rFonts w:hint="eastAsia" w:ascii="宋体" w:hAnsi="宋体"/>
          <w:bCs/>
          <w:color w:val="000000"/>
          <w:sz w:val="24"/>
          <w:szCs w:val="24"/>
          <w:highlight w:val="none"/>
        </w:rPr>
        <w:t xml:space="preserve">简体中文</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43"/>
        <w:ind w:right="140"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8.2响应文件中所使用的计量单位除协商文件中另有特殊规定外，一律使用法定计量单位。</w:t>
      </w:r>
      <w:r>
        <w:rPr>
          <w:rFonts w:ascii="宋体" w:hAnsi="宋体"/>
          <w:color w:val="000000"/>
          <w:sz w:val="24"/>
          <w:szCs w:val="24"/>
          <w:highlight w:val="none"/>
        </w:rPr>
      </w:r>
      <w:r/>
    </w:p>
    <w:p>
      <w:pPr>
        <w:pStyle w:val="743"/>
        <w:ind w:right="140" w:firstLine="482"/>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9.响应文件的构成</w:t>
      </w:r>
      <w:r>
        <w:rPr>
          <w:rFonts w:ascii="宋体" w:hAnsi="宋体"/>
          <w:b/>
          <w:color w:val="000000"/>
          <w:sz w:val="24"/>
          <w:szCs w:val="24"/>
          <w:highlight w:val="none"/>
        </w:rPr>
      </w:r>
      <w:r/>
    </w:p>
    <w:p>
      <w:pPr>
        <w:pStyle w:val="743"/>
        <w:ind w:right="140"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9.1供应商编写的响应文件应按协商文件第五部分“响应文件格式”中的要求进行编写。</w:t>
      </w:r>
      <w:r>
        <w:rPr>
          <w:rFonts w:ascii="宋体" w:hAnsi="宋体"/>
          <w:color w:val="000000"/>
          <w:sz w:val="24"/>
          <w:szCs w:val="24"/>
          <w:highlight w:val="none"/>
        </w:rPr>
      </w:r>
      <w:r/>
    </w:p>
    <w:p>
      <w:pPr>
        <w:pStyle w:val="743"/>
        <w:ind w:right="140" w:firstLine="482"/>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10. 响应文件的编制</w:t>
      </w:r>
      <w:r>
        <w:rPr>
          <w:rFonts w:ascii="宋体" w:hAnsi="宋体"/>
          <w:b/>
          <w:color w:val="000000"/>
          <w:sz w:val="24"/>
          <w:szCs w:val="24"/>
          <w:highlight w:val="none"/>
        </w:rPr>
      </w:r>
      <w:r/>
    </w:p>
    <w:p>
      <w:pPr>
        <w:pStyle w:val="743"/>
        <w:ind w:right="140"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10.1 供应商应仔细阅读协商文件，按照协商文件的要求编制响应文件。响应文件应当对协商文件提出的要求和条件作出明确响应。</w:t>
      </w:r>
      <w:r>
        <w:rPr>
          <w:rFonts w:ascii="宋体" w:hAnsi="宋体"/>
          <w:color w:val="000000"/>
          <w:sz w:val="24"/>
          <w:szCs w:val="24"/>
          <w:highlight w:val="none"/>
        </w:rPr>
      </w:r>
      <w:r/>
    </w:p>
    <w:p>
      <w:pPr>
        <w:pStyle w:val="743"/>
        <w:ind w:right="140"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10.2 供应商在编制响应文件时，各模块内容须填写或提交到对应位置，无相应内容可填的项应填写“无”、“没有相应指标”等明确的回答文字。</w:t>
      </w:r>
      <w:r>
        <w:rPr>
          <w:rFonts w:ascii="宋体" w:hAnsi="宋体"/>
          <w:color w:val="000000"/>
          <w:sz w:val="24"/>
          <w:szCs w:val="24"/>
          <w:highlight w:val="none"/>
        </w:rPr>
      </w:r>
      <w:r/>
    </w:p>
    <w:p>
      <w:pPr>
        <w:pStyle w:val="743"/>
        <w:ind w:right="140"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10.3 供应商应保证响应文件所提供的全部资料真实可靠。</w:t>
      </w:r>
      <w:r>
        <w:rPr>
          <w:rFonts w:ascii="宋体" w:hAnsi="宋体"/>
          <w:color w:val="000000"/>
          <w:sz w:val="24"/>
          <w:szCs w:val="24"/>
          <w:highlight w:val="none"/>
        </w:rPr>
      </w:r>
      <w:r/>
    </w:p>
    <w:p>
      <w:pPr>
        <w:pStyle w:val="743"/>
        <w:ind w:right="140" w:firstLine="482"/>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11.协商报价的要求</w:t>
      </w:r>
      <w:r>
        <w:rPr>
          <w:rFonts w:ascii="宋体" w:hAnsi="宋体"/>
          <w:b/>
          <w:color w:val="000000"/>
          <w:sz w:val="24"/>
          <w:szCs w:val="24"/>
          <w:highlight w:val="none"/>
        </w:rPr>
      </w:r>
      <w:r/>
    </w:p>
    <w:p>
      <w:pPr>
        <w:pStyle w:val="743"/>
        <w:ind w:right="140"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11.1供应商的报价应包含项目实施所涉及的一切费用。</w:t>
      </w:r>
      <w:r>
        <w:rPr>
          <w:rFonts w:ascii="宋体" w:hAnsi="宋体"/>
          <w:color w:val="000000"/>
          <w:sz w:val="24"/>
          <w:szCs w:val="24"/>
          <w:highlight w:val="none"/>
        </w:rPr>
      </w:r>
      <w:r/>
    </w:p>
    <w:p>
      <w:pPr>
        <w:pStyle w:val="743"/>
        <w:ind w:right="140"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11.2供应商应按协商文件所提供的报价表格式报价。</w:t>
      </w:r>
      <w:r>
        <w:rPr>
          <w:rFonts w:ascii="宋体" w:hAnsi="宋体"/>
          <w:color w:val="000000"/>
          <w:sz w:val="24"/>
          <w:szCs w:val="24"/>
          <w:highlight w:val="none"/>
        </w:rPr>
      </w:r>
      <w:r/>
    </w:p>
    <w:p>
      <w:pPr>
        <w:pStyle w:val="743"/>
        <w:ind w:right="140"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11.3协商报价应以人民币为货币单位。</w:t>
      </w:r>
      <w:r>
        <w:rPr>
          <w:rFonts w:ascii="宋体" w:hAnsi="宋体"/>
          <w:color w:val="000000"/>
          <w:sz w:val="24"/>
          <w:szCs w:val="24"/>
          <w:highlight w:val="none"/>
        </w:rPr>
      </w:r>
      <w:r/>
    </w:p>
    <w:p>
      <w:pPr>
        <w:pStyle w:val="743"/>
        <w:ind w:right="140" w:firstLine="482"/>
        <w:spacing w:line="48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12.协商有效期</w:t>
      </w:r>
      <w:r>
        <w:rPr>
          <w:rFonts w:ascii="宋体" w:hAnsi="宋体"/>
          <w:b/>
          <w:bCs/>
          <w:color w:val="000000"/>
          <w:sz w:val="24"/>
          <w:szCs w:val="24"/>
          <w:highlight w:val="none"/>
        </w:rPr>
      </w:r>
      <w:r/>
    </w:p>
    <w:p>
      <w:pPr>
        <w:pStyle w:val="743"/>
        <w:ind w:right="140"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12.1协商有效期为协商文件规定的响应文件接收截止之日后</w:t>
      </w:r>
      <w:bookmarkStart w:id="35" w:name="EBf175931431ac44458c9d557f77a14f64"/>
      <w:r>
        <w:rPr>
          <w:rFonts w:hint="eastAsia" w:ascii="宋体" w:hAnsi="宋体"/>
          <w:bCs/>
          <w:color w:val="000000"/>
          <w:sz w:val="24"/>
          <w:szCs w:val="24"/>
          <w:highlight w:val="none"/>
        </w:rPr>
        <w:t xml:space="preserve">90个日历日</w:t>
      </w:r>
      <w:bookmarkEnd w:id="35"/>
      <w:r>
        <w:rPr>
          <w:rFonts w:hint="eastAsia" w:ascii="宋体" w:hAnsi="宋体"/>
          <w:bCs/>
          <w:color w:val="000000"/>
          <w:sz w:val="24"/>
          <w:szCs w:val="24"/>
          <w:highlight w:val="none"/>
        </w:rPr>
        <w:t xml:space="preserve">。供应商参加协商，即视为接受协商有效期的约定。</w:t>
      </w:r>
      <w:r>
        <w:rPr>
          <w:rFonts w:ascii="宋体" w:hAnsi="宋体"/>
          <w:bCs/>
          <w:color w:val="000000"/>
          <w:sz w:val="24"/>
          <w:szCs w:val="24"/>
          <w:highlight w:val="none"/>
        </w:rPr>
      </w:r>
      <w:r/>
    </w:p>
    <w:p>
      <w:pPr>
        <w:pStyle w:val="743"/>
        <w:ind w:right="140"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12.2在特殊情况下，采购人于原协商有效期满之前，可向供应商提出延长协商有效期的要求。这种要求与答复均应采用书面形式。供应商可以拒绝采购人的这一要求而放弃参加协商。同意延长协商有效期的供应商，既不能要求也不允许修改其响应文件。</w:t>
      </w:r>
      <w:r>
        <w:rPr>
          <w:rFonts w:ascii="宋体" w:hAnsi="宋体"/>
          <w:bCs/>
          <w:color w:val="000000"/>
          <w:sz w:val="24"/>
          <w:szCs w:val="24"/>
          <w:highlight w:val="none"/>
        </w:rPr>
      </w:r>
      <w:r/>
    </w:p>
    <w:p>
      <w:pPr>
        <w:pStyle w:val="743"/>
        <w:ind w:right="140" w:firstLine="482"/>
        <w:spacing w:line="48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13.响应文件的式样和签署</w:t>
      </w:r>
      <w:r>
        <w:rPr>
          <w:rFonts w:ascii="宋体" w:hAnsi="宋体"/>
          <w:b/>
          <w:bCs/>
          <w:color w:val="000000"/>
          <w:sz w:val="24"/>
          <w:szCs w:val="24"/>
          <w:highlight w:val="none"/>
        </w:rPr>
      </w:r>
      <w:r/>
    </w:p>
    <w:p>
      <w:pPr>
        <w:pStyle w:val="743"/>
        <w:ind w:right="140" w:firstLine="480"/>
        <w:spacing w:line="48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13.1</w:t>
      </w:r>
      <w:r>
        <w:rPr>
          <w:rFonts w:hint="eastAsia" w:ascii="宋体" w:hAnsi="宋体"/>
          <w:color w:val="000000"/>
          <w:sz w:val="24"/>
          <w:szCs w:val="24"/>
          <w:highlight w:val="none"/>
        </w:rPr>
        <w:t xml:space="preserve">供应商应通过响应文件制作软件使用数字认证证书对响应文件进行合成、电子签章及加密打包。</w:t>
      </w:r>
      <w:r>
        <w:rPr>
          <w:rFonts w:hint="eastAsia" w:ascii="宋体" w:hAnsi="宋体"/>
          <w:color w:val="000000"/>
          <w:sz w:val="24"/>
          <w:szCs w:val="24"/>
          <w:highlight w:val="none"/>
        </w:rPr>
      </w:r>
      <w:r/>
    </w:p>
    <w:p>
      <w:pPr>
        <w:pStyle w:val="743"/>
        <w:jc w:val="center"/>
        <w:keepLines/>
        <w:keepNext/>
        <w:spacing w:line="480" w:lineRule="exact"/>
        <w:rPr>
          <w:rFonts w:ascii="宋体" w:hAnsi="宋体" w:cs="宋体"/>
          <w:b/>
          <w:color w:val="000000"/>
          <w:sz w:val="24"/>
          <w:szCs w:val="24"/>
          <w:highlight w:val="none"/>
        </w:rPr>
        <w:outlineLvl w:val="1"/>
      </w:pPr>
      <w:r>
        <w:rPr>
          <w:rFonts w:hint="eastAsia" w:ascii="宋体" w:hAnsi="宋体" w:cs="宋体"/>
          <w:b/>
          <w:color w:val="000000"/>
          <w:sz w:val="24"/>
          <w:szCs w:val="24"/>
          <w:highlight w:val="none"/>
        </w:rPr>
        <w:t xml:space="preserve">四、响应文件的提交</w:t>
      </w:r>
      <w:r>
        <w:rPr>
          <w:rFonts w:ascii="宋体" w:hAnsi="宋体" w:cs="宋体"/>
          <w:b/>
          <w:color w:val="000000"/>
          <w:sz w:val="24"/>
          <w:szCs w:val="24"/>
          <w:highlight w:val="none"/>
        </w:rPr>
      </w:r>
      <w:r/>
    </w:p>
    <w:p>
      <w:pPr>
        <w:pStyle w:val="743"/>
        <w:ind w:right="140" w:firstLine="482"/>
        <w:spacing w:line="48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14. 响应文件的提交和截止时间</w:t>
      </w:r>
      <w:r>
        <w:rPr>
          <w:rFonts w:ascii="宋体" w:hAnsi="宋体"/>
          <w:b/>
          <w:bCs/>
          <w:color w:val="000000"/>
          <w:sz w:val="24"/>
          <w:szCs w:val="24"/>
          <w:highlight w:val="none"/>
        </w:rPr>
      </w:r>
      <w:r/>
    </w:p>
    <w:p>
      <w:pPr>
        <w:pStyle w:val="743"/>
        <w:ind w:right="140"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14.1供应商应在协商文件规定的电子响应文件接收截止时间前，通过电子响应文件编制软件或登录电子交易平台在规定时间内完成提交，提交成功后系统将发送回执。时间以电子交易平台时间为准。</w:t>
      </w:r>
      <w:r>
        <w:rPr>
          <w:rFonts w:ascii="宋体" w:hAnsi="宋体"/>
          <w:bCs/>
          <w:color w:val="000000"/>
          <w:sz w:val="24"/>
          <w:szCs w:val="24"/>
          <w:highlight w:val="none"/>
        </w:rPr>
      </w:r>
      <w:r/>
    </w:p>
    <w:p>
      <w:pPr>
        <w:pStyle w:val="743"/>
        <w:ind w:right="140"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14.2截止时间以后提交的响应文件，电子交易平台将拒绝接收。供应商应充分考虑网络环境、网络带宽等风险因素。</w:t>
      </w:r>
      <w:r>
        <w:rPr>
          <w:rFonts w:ascii="宋体" w:hAnsi="宋体"/>
          <w:bCs/>
          <w:color w:val="000000"/>
          <w:sz w:val="24"/>
          <w:szCs w:val="24"/>
          <w:highlight w:val="none"/>
        </w:rPr>
      </w:r>
      <w:r/>
    </w:p>
    <w:p>
      <w:pPr>
        <w:pStyle w:val="743"/>
        <w:ind w:right="140"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14.3供应商应携带制作该响应文件的同一数字认证证书参加协商。</w:t>
      </w:r>
      <w:r>
        <w:rPr>
          <w:rFonts w:ascii="宋体" w:hAnsi="宋体"/>
          <w:bCs/>
          <w:color w:val="000000"/>
          <w:sz w:val="24"/>
          <w:szCs w:val="24"/>
          <w:highlight w:val="none"/>
        </w:rPr>
      </w:r>
      <w:r/>
    </w:p>
    <w:p>
      <w:pPr>
        <w:pStyle w:val="743"/>
        <w:ind w:right="140"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14.4提交完成后至解密前，供应商不能对响应文件进行加密时所使用的数字认证证书进行更新、续费，否则可能引起的响应文件解密失败等相关后果由供应商自行承担。</w:t>
      </w:r>
      <w:r>
        <w:rPr>
          <w:rFonts w:ascii="宋体" w:hAnsi="宋体"/>
          <w:bCs/>
          <w:color w:val="000000"/>
          <w:sz w:val="24"/>
          <w:szCs w:val="24"/>
          <w:highlight w:val="none"/>
        </w:rPr>
      </w:r>
      <w:r/>
    </w:p>
    <w:p>
      <w:pPr>
        <w:pStyle w:val="743"/>
        <w:ind w:right="140" w:firstLine="482"/>
        <w:spacing w:line="48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15.响应文件的修改和撤回</w:t>
      </w:r>
      <w:r>
        <w:rPr>
          <w:rFonts w:ascii="宋体" w:hAnsi="宋体"/>
          <w:b/>
          <w:bCs/>
          <w:color w:val="000000"/>
          <w:sz w:val="24"/>
          <w:szCs w:val="24"/>
          <w:highlight w:val="none"/>
        </w:rPr>
      </w:r>
      <w:r/>
    </w:p>
    <w:p>
      <w:pPr>
        <w:pStyle w:val="743"/>
        <w:ind w:right="140"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15.1供应商在响应文件接收截止时间前，可以对所提交的响应文件进行修改或撤回。</w:t>
      </w:r>
      <w:r>
        <w:rPr>
          <w:rFonts w:ascii="宋体" w:hAnsi="宋体"/>
          <w:bCs/>
          <w:color w:val="000000"/>
          <w:sz w:val="24"/>
          <w:szCs w:val="24"/>
          <w:highlight w:val="none"/>
        </w:rPr>
      </w:r>
      <w:r/>
    </w:p>
    <w:p>
      <w:pPr>
        <w:pStyle w:val="743"/>
        <w:ind w:right="140"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15.2供应商在响应文件接收截止时间前需要对响应文件进行修改的，应当使用响应文件制作工具重新制作并提交。</w:t>
      </w:r>
      <w:r>
        <w:rPr>
          <w:rFonts w:ascii="宋体" w:hAnsi="宋体"/>
          <w:bCs/>
          <w:color w:val="000000"/>
          <w:sz w:val="24"/>
          <w:szCs w:val="24"/>
          <w:highlight w:val="none"/>
        </w:rPr>
      </w:r>
      <w:r/>
    </w:p>
    <w:p>
      <w:pPr>
        <w:pStyle w:val="743"/>
        <w:ind w:right="140"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15.3在响应文件接收截止时间至协商文件中规定的协商有效期满之间的这段时间内，供应商不得撤回响应文件，否则将被视为失信行为。</w:t>
      </w:r>
      <w:r>
        <w:rPr>
          <w:rFonts w:hint="eastAsia" w:ascii="宋体" w:hAnsi="宋体"/>
          <w:bCs/>
          <w:color w:val="000000"/>
          <w:sz w:val="24"/>
          <w:szCs w:val="24"/>
          <w:highlight w:val="none"/>
        </w:rPr>
      </w:r>
      <w:r/>
    </w:p>
    <w:p>
      <w:pPr>
        <w:pStyle w:val="743"/>
        <w:jc w:val="center"/>
        <w:spacing w:line="480" w:lineRule="exact"/>
        <w:rPr>
          <w:rFonts w:ascii="宋体" w:hAnsi="宋体" w:cs="宋体"/>
          <w:b/>
          <w:color w:val="000000"/>
          <w:sz w:val="24"/>
          <w:szCs w:val="24"/>
          <w:highlight w:val="none"/>
        </w:rPr>
      </w:pPr>
      <w:r/>
      <w:bookmarkStart w:id="36" w:name="EB158118aef8e94982b1acb00ed84e50b0"/>
      <w:r/>
      <w:bookmarkEnd w:id="36"/>
      <w:r>
        <w:rPr>
          <w:rFonts w:hint="eastAsia" w:ascii="宋体" w:hAnsi="宋体" w:cs="宋体"/>
          <w:b/>
          <w:color w:val="000000"/>
          <w:sz w:val="24"/>
          <w:szCs w:val="24"/>
          <w:highlight w:val="none"/>
        </w:rPr>
        <w:t xml:space="preserve">五、协商</w:t>
      </w:r>
      <w:r>
        <w:rPr>
          <w:rFonts w:ascii="宋体" w:hAnsi="宋体" w:cs="宋体"/>
          <w:b/>
          <w:color w:val="000000"/>
          <w:sz w:val="24"/>
          <w:szCs w:val="24"/>
          <w:highlight w:val="none"/>
        </w:rPr>
      </w:r>
      <w:r/>
    </w:p>
    <w:p>
      <w:pPr>
        <w:pStyle w:val="743"/>
        <w:ind w:right="140" w:firstLine="482"/>
        <w:spacing w:line="48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16. 协商情况</w:t>
      </w:r>
      <w:r>
        <w:rPr>
          <w:rFonts w:ascii="宋体" w:hAnsi="宋体"/>
          <w:b/>
          <w:bCs/>
          <w:color w:val="000000"/>
          <w:sz w:val="24"/>
          <w:szCs w:val="24"/>
          <w:highlight w:val="none"/>
        </w:rPr>
      </w:r>
      <w:r/>
    </w:p>
    <w:p>
      <w:pPr>
        <w:pStyle w:val="743"/>
        <w:ind w:right="140" w:firstLine="480"/>
        <w:spacing w:line="480" w:lineRule="exact"/>
        <w:rPr>
          <w:rFonts w:ascii="宋体" w:hAnsi="宋体"/>
          <w:color w:val="000000"/>
          <w:sz w:val="24"/>
          <w:szCs w:val="24"/>
          <w:highlight w:val="none"/>
        </w:rPr>
      </w:pPr>
      <w:r>
        <w:rPr>
          <w:rFonts w:hint="eastAsia" w:ascii="宋体" w:hAnsi="宋体"/>
          <w:bCs/>
          <w:color w:val="000000"/>
          <w:sz w:val="24"/>
          <w:szCs w:val="24"/>
          <w:highlight w:val="none"/>
        </w:rPr>
        <w:t xml:space="preserve">16.1协商</w:t>
      </w:r>
      <w:r>
        <w:rPr>
          <w:rFonts w:hint="eastAsia" w:ascii="宋体" w:hAnsi="宋体"/>
          <w:color w:val="000000"/>
          <w:sz w:val="24"/>
          <w:szCs w:val="24"/>
          <w:highlight w:val="none"/>
        </w:rPr>
        <w:t xml:space="preserve">小组由3人以上单数组成。</w:t>
      </w:r>
      <w:r>
        <w:rPr>
          <w:rFonts w:ascii="宋体" w:hAnsi="宋体"/>
          <w:color w:val="000000"/>
          <w:sz w:val="24"/>
          <w:szCs w:val="24"/>
          <w:highlight w:val="none"/>
        </w:rPr>
      </w:r>
      <w:r/>
    </w:p>
    <w:p>
      <w:pPr>
        <w:pStyle w:val="743"/>
        <w:ind w:right="140" w:firstLine="480"/>
        <w:spacing w:line="480" w:lineRule="exact"/>
        <w:rPr>
          <w:rFonts w:ascii="宋体" w:hAnsi="宋体"/>
          <w:color w:val="000000"/>
          <w:sz w:val="24"/>
          <w:szCs w:val="24"/>
          <w:highlight w:val="none"/>
        </w:rPr>
      </w:pPr>
      <w:r>
        <w:rPr>
          <w:rFonts w:hint="eastAsia" w:ascii="宋体" w:hAnsi="宋体"/>
          <w:bCs/>
          <w:color w:val="000000"/>
          <w:sz w:val="24"/>
          <w:szCs w:val="24"/>
          <w:highlight w:val="none"/>
        </w:rPr>
        <w:t xml:space="preserve">16.2</w:t>
      </w:r>
      <w:r>
        <w:rPr>
          <w:rFonts w:hint="eastAsia" w:ascii="宋体" w:hAnsi="宋体"/>
          <w:color w:val="000000"/>
          <w:sz w:val="24"/>
          <w:szCs w:val="24"/>
          <w:highlight w:val="none"/>
        </w:rPr>
        <w:t xml:space="preserve">协商小组应当按照客观、公正、审慎的原则评审供应商的响应文件，与</w:t>
      </w:r>
      <w:r>
        <w:rPr>
          <w:rFonts w:hint="eastAsia" w:ascii="宋体" w:hAnsi="宋体"/>
          <w:bCs/>
          <w:color w:val="000000"/>
          <w:sz w:val="24"/>
          <w:szCs w:val="24"/>
          <w:highlight w:val="none"/>
        </w:rPr>
        <w:t xml:space="preserve">供应商协商采购标的的价格、服务、合同条款等</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43"/>
        <w:ind w:right="140" w:firstLine="480"/>
        <w:spacing w:line="480" w:lineRule="exact"/>
        <w:rPr>
          <w:rFonts w:ascii="宋体" w:hAnsi="宋体"/>
          <w:bCs/>
          <w:color w:val="000000"/>
          <w:sz w:val="24"/>
          <w:szCs w:val="24"/>
          <w:highlight w:val="none"/>
        </w:rPr>
      </w:pPr>
      <w:r>
        <w:rPr>
          <w:rFonts w:hint="eastAsia" w:ascii="宋体" w:hAnsi="宋体"/>
          <w:color w:val="000000"/>
          <w:sz w:val="24"/>
          <w:szCs w:val="24"/>
          <w:highlight w:val="none"/>
        </w:rPr>
        <w:t xml:space="preserve">16.3</w:t>
      </w:r>
      <w:r>
        <w:rPr>
          <w:rFonts w:hint="eastAsia" w:ascii="宋体" w:hAnsi="宋体"/>
          <w:bCs/>
          <w:color w:val="000000"/>
          <w:sz w:val="24"/>
          <w:szCs w:val="24"/>
          <w:highlight w:val="none"/>
        </w:rPr>
        <w:t xml:space="preserve">协商小组</w:t>
      </w:r>
      <w:r>
        <w:rPr>
          <w:rFonts w:ascii="宋体" w:hAnsi="宋体"/>
          <w:bCs/>
          <w:color w:val="000000"/>
          <w:sz w:val="24"/>
          <w:szCs w:val="24"/>
          <w:highlight w:val="none"/>
        </w:rPr>
        <w:t xml:space="preserve">、采购人和采购</w:t>
      </w:r>
      <w:r>
        <w:rPr>
          <w:rFonts w:hint="eastAsia" w:ascii="宋体" w:hAnsi="宋体"/>
          <w:bCs/>
          <w:color w:val="000000"/>
          <w:sz w:val="24"/>
          <w:szCs w:val="24"/>
          <w:highlight w:val="none"/>
        </w:rPr>
        <w:t xml:space="preserve">代理机构</w:t>
      </w:r>
      <w:r>
        <w:rPr>
          <w:rFonts w:ascii="宋体" w:hAnsi="宋体"/>
          <w:bCs/>
          <w:color w:val="000000"/>
          <w:sz w:val="24"/>
          <w:szCs w:val="24"/>
          <w:highlight w:val="none"/>
        </w:rPr>
        <w:t xml:space="preserve">工作人员、相关监督人员</w:t>
      </w:r>
      <w:r>
        <w:rPr>
          <w:rFonts w:hint="eastAsia" w:ascii="宋体" w:hAnsi="宋体"/>
          <w:bCs/>
          <w:color w:val="000000"/>
          <w:sz w:val="24"/>
          <w:szCs w:val="24"/>
          <w:highlight w:val="none"/>
        </w:rPr>
        <w:t xml:space="preserve">，以及</w:t>
      </w:r>
      <w:r>
        <w:rPr>
          <w:rFonts w:ascii="宋体" w:hAnsi="宋体"/>
          <w:bCs/>
          <w:color w:val="000000"/>
          <w:sz w:val="24"/>
          <w:szCs w:val="24"/>
          <w:highlight w:val="none"/>
        </w:rPr>
        <w:t xml:space="preserve">与评审工作有关的人员，对</w:t>
      </w:r>
      <w:r>
        <w:rPr>
          <w:rFonts w:hint="eastAsia" w:ascii="宋体" w:hAnsi="宋体"/>
          <w:bCs/>
          <w:color w:val="000000"/>
          <w:sz w:val="24"/>
          <w:szCs w:val="24"/>
          <w:highlight w:val="none"/>
        </w:rPr>
        <w:t xml:space="preserve">协商</w:t>
      </w:r>
      <w:r>
        <w:rPr>
          <w:rFonts w:ascii="宋体" w:hAnsi="宋体"/>
          <w:bCs/>
          <w:color w:val="000000"/>
          <w:sz w:val="24"/>
          <w:szCs w:val="24"/>
          <w:highlight w:val="none"/>
        </w:rPr>
        <w:t xml:space="preserve">情况以及在</w:t>
      </w:r>
      <w:r>
        <w:rPr>
          <w:rFonts w:hint="eastAsia" w:ascii="宋体" w:hAnsi="宋体"/>
          <w:bCs/>
          <w:color w:val="000000"/>
          <w:sz w:val="24"/>
          <w:szCs w:val="24"/>
          <w:highlight w:val="none"/>
        </w:rPr>
        <w:t xml:space="preserve">协商</w:t>
      </w:r>
      <w:r>
        <w:rPr>
          <w:rFonts w:ascii="宋体" w:hAnsi="宋体"/>
          <w:bCs/>
          <w:color w:val="000000"/>
          <w:sz w:val="24"/>
          <w:szCs w:val="24"/>
          <w:highlight w:val="none"/>
        </w:rPr>
        <w:t xml:space="preserve">过程中获悉的国家秘密、商业秘密负有保密责任。</w:t>
      </w:r>
      <w:r>
        <w:rPr>
          <w:rFonts w:ascii="宋体" w:hAnsi="宋体"/>
          <w:bCs/>
          <w:color w:val="000000"/>
          <w:sz w:val="24"/>
          <w:szCs w:val="24"/>
          <w:highlight w:val="none"/>
        </w:rPr>
      </w:r>
      <w:r/>
    </w:p>
    <w:p>
      <w:pPr>
        <w:pStyle w:val="743"/>
        <w:ind w:right="140"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16.4协商小组有权要求供应商对其响应文件进行澄清。接到协商小组澄清要求的供应商，应按协商小组通知的时间和地点做出书面澄清并签章，澄清内容作为响应文件的补充部分。</w:t>
      </w:r>
      <w:r>
        <w:rPr>
          <w:rFonts w:ascii="宋体" w:hAnsi="宋体"/>
          <w:bCs/>
          <w:color w:val="000000"/>
          <w:sz w:val="24"/>
          <w:szCs w:val="24"/>
          <w:highlight w:val="none"/>
        </w:rPr>
      </w:r>
      <w:r/>
    </w:p>
    <w:p>
      <w:pPr>
        <w:pStyle w:val="743"/>
        <w:ind w:right="140"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16.5供应商应当在协商小组规定的时间内完成最终报价。</w:t>
      </w:r>
      <w:r>
        <w:rPr>
          <w:rFonts w:ascii="宋体" w:hAnsi="宋体"/>
          <w:bCs/>
          <w:color w:val="000000"/>
          <w:sz w:val="24"/>
          <w:szCs w:val="24"/>
          <w:highlight w:val="none"/>
        </w:rPr>
      </w:r>
      <w:r/>
    </w:p>
    <w:p>
      <w:pPr>
        <w:pStyle w:val="743"/>
        <w:ind w:right="140"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16.6供应商在采购代理机构工作人员的安排下，使用制作该响应文件的同一数字认证证书登陆交易平台进行最终报价并电子签章。</w:t>
      </w:r>
      <w:r>
        <w:rPr>
          <w:rFonts w:ascii="宋体" w:hAnsi="宋体"/>
          <w:bCs/>
          <w:color w:val="000000"/>
          <w:sz w:val="24"/>
          <w:szCs w:val="24"/>
          <w:highlight w:val="none"/>
        </w:rPr>
      </w:r>
      <w:r/>
    </w:p>
    <w:p>
      <w:pPr>
        <w:pStyle w:val="743"/>
        <w:ind w:right="140"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16.7协商终止情形处理</w:t>
      </w:r>
      <w:r>
        <w:rPr>
          <w:rFonts w:ascii="宋体" w:hAnsi="宋体"/>
          <w:bCs/>
          <w:color w:val="000000"/>
          <w:sz w:val="24"/>
          <w:szCs w:val="24"/>
          <w:highlight w:val="none"/>
        </w:rPr>
      </w:r>
      <w:r/>
    </w:p>
    <w:p>
      <w:pPr>
        <w:pStyle w:val="743"/>
        <w:ind w:right="140"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出现下列情形之一的，采购代理机构将终止采购活动，发布项目终止公告并说明原因：</w:t>
      </w:r>
      <w:r>
        <w:rPr>
          <w:rFonts w:hint="eastAsia" w:ascii="宋体" w:hAnsi="宋体"/>
          <w:bCs/>
          <w:color w:val="000000"/>
          <w:sz w:val="24"/>
          <w:szCs w:val="24"/>
          <w:highlight w:val="none"/>
        </w:rPr>
        <w:br w:type="textWrapping" w:clear="all"/>
      </w:r>
      <w:r>
        <w:rPr>
          <w:rFonts w:hint="eastAsia" w:ascii="宋体" w:hAnsi="宋体"/>
          <w:bCs/>
          <w:color w:val="000000"/>
          <w:sz w:val="24"/>
          <w:szCs w:val="24"/>
          <w:highlight w:val="none"/>
        </w:rPr>
        <w:t xml:space="preserve">    （一）因重大变故，采购任务取消的；</w:t>
      </w:r>
      <w:r>
        <w:rPr>
          <w:rFonts w:ascii="宋体" w:hAnsi="宋体"/>
          <w:bCs/>
          <w:color w:val="000000"/>
          <w:sz w:val="24"/>
          <w:szCs w:val="24"/>
          <w:highlight w:val="none"/>
        </w:rPr>
      </w:r>
      <w:r/>
    </w:p>
    <w:p>
      <w:pPr>
        <w:pStyle w:val="743"/>
        <w:ind w:right="140"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（二）因情况变化，不再符合规定的单一来源采购方式适用情形的；</w:t>
      </w:r>
      <w:r>
        <w:rPr>
          <w:rFonts w:hint="eastAsia" w:ascii="宋体" w:hAnsi="宋体"/>
          <w:bCs/>
          <w:color w:val="000000"/>
          <w:sz w:val="24"/>
          <w:szCs w:val="24"/>
          <w:highlight w:val="none"/>
        </w:rPr>
        <w:br w:type="textWrapping" w:clear="all"/>
      </w:r>
      <w:r>
        <w:rPr>
          <w:rFonts w:hint="eastAsia" w:ascii="宋体" w:hAnsi="宋体"/>
          <w:bCs/>
          <w:color w:val="000000"/>
          <w:sz w:val="24"/>
          <w:szCs w:val="24"/>
          <w:highlight w:val="none"/>
        </w:rPr>
        <w:t xml:space="preserve">    （三）出现影响采购公正的违法、违规行为的；</w:t>
      </w:r>
      <w:r>
        <w:rPr>
          <w:rFonts w:ascii="宋体" w:hAnsi="宋体"/>
          <w:bCs/>
          <w:color w:val="000000"/>
          <w:sz w:val="24"/>
          <w:szCs w:val="24"/>
          <w:highlight w:val="none"/>
        </w:rPr>
      </w:r>
      <w:r/>
    </w:p>
    <w:p>
      <w:pPr>
        <w:pStyle w:val="743"/>
        <w:ind w:right="140"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（四）至协商小组规定的协商截止时间，供应商报价超过采购预算的；</w:t>
      </w:r>
      <w:r>
        <w:rPr>
          <w:rFonts w:ascii="宋体" w:hAnsi="宋体"/>
          <w:bCs/>
          <w:color w:val="000000"/>
          <w:sz w:val="24"/>
          <w:szCs w:val="24"/>
          <w:highlight w:val="none"/>
        </w:rPr>
      </w:r>
      <w:r/>
    </w:p>
    <w:p>
      <w:pPr>
        <w:pStyle w:val="743"/>
        <w:ind w:right="140"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（五）至协商小组规定的协商截止时间，供应商的最终报价、技术方案、服务承诺等不能满足协商小组要求的；</w:t>
      </w:r>
      <w:r>
        <w:rPr>
          <w:rFonts w:ascii="宋体" w:hAnsi="宋体"/>
          <w:bCs/>
          <w:color w:val="000000"/>
          <w:sz w:val="24"/>
          <w:szCs w:val="24"/>
          <w:highlight w:val="none"/>
        </w:rPr>
      </w:r>
      <w:r/>
    </w:p>
    <w:p>
      <w:pPr>
        <w:pStyle w:val="743"/>
        <w:ind w:right="140"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（六）法律、法规规定的其他应当终止的情形。</w:t>
      </w:r>
      <w:r>
        <w:rPr>
          <w:rFonts w:hint="eastAsia" w:ascii="宋体" w:hAnsi="宋体"/>
          <w:bCs/>
          <w:color w:val="000000"/>
          <w:sz w:val="24"/>
          <w:szCs w:val="24"/>
          <w:highlight w:val="none"/>
        </w:rPr>
      </w:r>
      <w:r/>
    </w:p>
    <w:p>
      <w:pPr>
        <w:pStyle w:val="743"/>
        <w:jc w:val="center"/>
        <w:spacing w:line="480" w:lineRule="exact"/>
        <w:rPr>
          <w:rFonts w:ascii="宋体" w:hAnsi="宋体" w:cs="宋体"/>
          <w:b/>
          <w:color w:val="000000"/>
          <w:sz w:val="24"/>
          <w:szCs w:val="24"/>
          <w:highlight w:val="none"/>
        </w:rPr>
      </w:pPr>
      <w:r/>
      <w:bookmarkStart w:id="37" w:name="EBb03341bd66204f85b8db9b078da986f5"/>
      <w:r/>
      <w:bookmarkEnd w:id="37"/>
      <w:r/>
      <w:bookmarkStart w:id="38" w:name="EB381afa89d6db4635af9d1cd05c159555"/>
      <w:r/>
      <w:bookmarkEnd w:id="38"/>
      <w:r/>
      <w:bookmarkStart w:id="39" w:name="EB832197d96e014cfcb7744e08cccab9a2"/>
      <w:r/>
      <w:bookmarkEnd w:id="39"/>
      <w:r>
        <w:rPr>
          <w:rFonts w:hint="eastAsia" w:ascii="宋体" w:hAnsi="宋体" w:cs="宋体"/>
          <w:b/>
          <w:color w:val="000000"/>
          <w:sz w:val="24"/>
          <w:szCs w:val="24"/>
          <w:highlight w:val="none"/>
        </w:rPr>
        <w:t xml:space="preserve">六、确定结果</w:t>
      </w:r>
      <w:r>
        <w:rPr>
          <w:rFonts w:ascii="宋体" w:hAnsi="宋体" w:cs="宋体"/>
          <w:b/>
          <w:color w:val="000000"/>
          <w:sz w:val="24"/>
          <w:szCs w:val="24"/>
          <w:highlight w:val="none"/>
        </w:rPr>
      </w:r>
      <w:r/>
    </w:p>
    <w:p>
      <w:pPr>
        <w:pStyle w:val="743"/>
        <w:ind w:right="140" w:firstLine="482"/>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17.确定成交供应商</w:t>
      </w:r>
      <w:r>
        <w:rPr>
          <w:rFonts w:ascii="宋体" w:hAnsi="宋体"/>
          <w:b/>
          <w:color w:val="000000"/>
          <w:sz w:val="24"/>
          <w:szCs w:val="24"/>
          <w:highlight w:val="none"/>
        </w:rPr>
      </w:r>
      <w:r/>
    </w:p>
    <w:p>
      <w:pPr>
        <w:pStyle w:val="743"/>
        <w:ind w:right="140" w:firstLine="480"/>
        <w:spacing w:line="480" w:lineRule="exact"/>
        <w:rPr>
          <w:rFonts w:ascii="宋体" w:hAnsi="宋体"/>
          <w:bCs/>
          <w:color w:val="000000"/>
          <w:sz w:val="24"/>
          <w:szCs w:val="24"/>
          <w:highlight w:val="none"/>
        </w:rPr>
      </w:pPr>
      <w:r>
        <w:rPr>
          <w:rFonts w:hint="eastAsia" w:ascii="宋体" w:hAnsi="宋体"/>
          <w:color w:val="000000"/>
          <w:sz w:val="24"/>
          <w:szCs w:val="24"/>
          <w:highlight w:val="none"/>
        </w:rPr>
        <w:t xml:space="preserve">17.1</w:t>
      </w:r>
      <w:r>
        <w:rPr>
          <w:rFonts w:hint="eastAsia" w:ascii="宋体" w:hAnsi="宋体"/>
          <w:bCs/>
          <w:color w:val="000000"/>
          <w:sz w:val="24"/>
          <w:szCs w:val="24"/>
          <w:highlight w:val="none"/>
        </w:rPr>
        <w:t xml:space="preserve">协商小组根据政府采购相关法律、法规的规定，与供应商商定合理的成交价格并保证项目采购质量。</w:t>
      </w:r>
      <w:r>
        <w:rPr>
          <w:rFonts w:ascii="宋体" w:hAnsi="宋体"/>
          <w:bCs/>
          <w:color w:val="000000"/>
          <w:sz w:val="24"/>
          <w:szCs w:val="24"/>
          <w:highlight w:val="none"/>
        </w:rPr>
      </w:r>
      <w:r/>
    </w:p>
    <w:p>
      <w:pPr>
        <w:pStyle w:val="743"/>
        <w:ind w:right="140"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17.2协商小组根据协商情况编写协商情况记录，确定成交供应商。</w:t>
      </w:r>
      <w:r>
        <w:rPr>
          <w:rFonts w:ascii="宋体" w:hAnsi="宋体"/>
          <w:bCs/>
          <w:color w:val="000000"/>
          <w:sz w:val="24"/>
          <w:szCs w:val="24"/>
          <w:highlight w:val="none"/>
        </w:rPr>
      </w:r>
      <w:r/>
    </w:p>
    <w:p>
      <w:pPr>
        <w:pStyle w:val="743"/>
        <w:ind w:right="140"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17.3成交结果经确定后，采购组织方将向成交供应商发出成交通知书。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bCs/>
          <w:color w:val="000000"/>
          <w:sz w:val="24"/>
          <w:szCs w:val="24"/>
          <w:highlight w:val="none"/>
        </w:rPr>
      </w:r>
      <w:r/>
    </w:p>
    <w:p>
      <w:pPr>
        <w:pStyle w:val="743"/>
        <w:jc w:val="center"/>
        <w:spacing w:line="480" w:lineRule="exact"/>
        <w:rPr>
          <w:rFonts w:ascii="宋体" w:hAnsi="宋体" w:cs="宋体"/>
          <w:b/>
          <w:color w:val="000000"/>
          <w:sz w:val="24"/>
          <w:szCs w:val="24"/>
          <w:highlight w:val="none"/>
        </w:rPr>
      </w:pPr>
      <w:r/>
      <w:bookmarkStart w:id="40" w:name="EB808ff5b1146140018bdd40cfd465cc6a"/>
      <w:r/>
      <w:bookmarkEnd w:id="40"/>
      <w:r>
        <w:rPr>
          <w:rFonts w:hint="eastAsia" w:ascii="宋体" w:hAnsi="宋体" w:cs="宋体"/>
          <w:b/>
          <w:color w:val="000000"/>
          <w:sz w:val="24"/>
          <w:szCs w:val="24"/>
          <w:highlight w:val="none"/>
        </w:rPr>
        <w:t xml:space="preserve">七、授予合同</w:t>
      </w:r>
      <w:r>
        <w:rPr>
          <w:rFonts w:ascii="宋体" w:hAnsi="宋体" w:cs="宋体"/>
          <w:b/>
          <w:color w:val="000000"/>
          <w:sz w:val="24"/>
          <w:szCs w:val="24"/>
          <w:highlight w:val="none"/>
        </w:rPr>
      </w:r>
      <w:r/>
    </w:p>
    <w:p>
      <w:pPr>
        <w:pStyle w:val="743"/>
        <w:ind w:right="140" w:firstLine="482"/>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18. 签订合同</w:t>
      </w:r>
      <w:r>
        <w:rPr>
          <w:rFonts w:ascii="宋体" w:hAnsi="宋体"/>
          <w:b/>
          <w:color w:val="000000"/>
          <w:sz w:val="24"/>
          <w:szCs w:val="24"/>
          <w:highlight w:val="none"/>
        </w:rPr>
      </w:r>
      <w:r/>
    </w:p>
    <w:p>
      <w:pPr>
        <w:pStyle w:val="743"/>
        <w:ind w:right="140"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18.1采购人与供应商应当自成交通知书发出之日起</w:t>
      </w:r>
      <w:bookmarkStart w:id="41" w:name="EB32d97eac397d484a82b6fdaac4af46f2"/>
      <w:r>
        <w:rPr>
          <w:rFonts w:hint="eastAsia" w:ascii="宋体" w:hAnsi="宋体"/>
          <w:color w:val="000000"/>
          <w:sz w:val="24"/>
          <w:szCs w:val="24"/>
          <w:highlight w:val="none"/>
        </w:rPr>
        <w:t xml:space="preserve">15日</w:t>
      </w:r>
      <w:bookmarkEnd w:id="41"/>
      <w:r>
        <w:rPr>
          <w:rFonts w:hint="eastAsia" w:ascii="宋体" w:hAnsi="宋体"/>
          <w:color w:val="000000"/>
          <w:sz w:val="24"/>
          <w:szCs w:val="24"/>
          <w:highlight w:val="none"/>
        </w:rPr>
        <w:t xml:space="preserve">内，按照协商文件和响应文件的约定签订合同。所签订的合同不得对协商文件和响应文件作实质性修改。</w:t>
      </w:r>
      <w:r>
        <w:rPr>
          <w:rFonts w:ascii="宋体" w:hAnsi="宋体"/>
          <w:color w:val="000000"/>
          <w:sz w:val="24"/>
          <w:szCs w:val="24"/>
          <w:highlight w:val="none"/>
        </w:rPr>
      </w:r>
      <w:r/>
    </w:p>
    <w:p>
      <w:pPr>
        <w:pStyle w:val="743"/>
        <w:ind w:right="140"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18.2政府采购合同应当包括采购人与成交供应商的名称和住所、标的、数量、质量、价款或者报酬、履行期限及地点和方式、验收要求、违约责任、解决争议的方法等内容。</w:t>
      </w:r>
      <w:r>
        <w:rPr>
          <w:rFonts w:ascii="宋体" w:hAnsi="宋体"/>
          <w:color w:val="000000"/>
          <w:sz w:val="24"/>
          <w:szCs w:val="24"/>
          <w:highlight w:val="none"/>
        </w:rPr>
      </w:r>
      <w:r/>
    </w:p>
    <w:p>
      <w:pPr>
        <w:pStyle w:val="743"/>
        <w:ind w:right="140" w:firstLine="480"/>
        <w:spacing w:line="480" w:lineRule="exact"/>
        <w:rPr>
          <w:rFonts w:hint="eastAsia" w:ascii="宋体" w:hAnsi="宋体"/>
          <w:color w:val="000000"/>
          <w:sz w:val="24"/>
          <w:szCs w:val="24"/>
          <w:highlight w:val="none"/>
          <w:lang w:val="zh-CN"/>
        </w:rPr>
      </w:pPr>
      <w:r>
        <w:rPr>
          <w:rFonts w:hint="eastAsia" w:ascii="宋体" w:hAnsi="宋体"/>
          <w:color w:val="000000"/>
          <w:sz w:val="24"/>
          <w:szCs w:val="24"/>
          <w:highlight w:val="none"/>
        </w:rPr>
        <w:t xml:space="preserve">18.</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采购合同履行中，采购人需追加与合同标的相同产品的，在不改变合同其他条款的前提下，可以与供应商协商签订补充合同，但所有补充合同的采购</w:t>
      </w:r>
      <w:r>
        <w:rPr>
          <w:rFonts w:hint="eastAsia" w:ascii="宋体" w:hAnsi="宋体"/>
          <w:color w:val="000000"/>
          <w:sz w:val="24"/>
          <w:szCs w:val="24"/>
          <w:highlight w:val="none"/>
          <w:lang w:val="zh-CN"/>
        </w:rPr>
        <w:t xml:space="preserve">金额不得超过原合同采购金额的百分之十。</w:t>
      </w:r>
      <w:r>
        <w:rPr>
          <w:rFonts w:hint="eastAsia" w:ascii="宋体" w:hAnsi="宋体"/>
          <w:color w:val="000000"/>
          <w:sz w:val="24"/>
          <w:szCs w:val="24"/>
          <w:highlight w:val="none"/>
          <w:lang w:val="zh-CN"/>
        </w:rPr>
      </w:r>
      <w:r/>
    </w:p>
    <w:p>
      <w:pPr>
        <w:pStyle w:val="743"/>
        <w:jc w:val="center"/>
        <w:spacing w:line="480" w:lineRule="exact"/>
        <w:rPr>
          <w:rFonts w:ascii="宋体" w:hAnsi="宋体" w:cs="宋体"/>
          <w:b/>
          <w:color w:val="000000"/>
          <w:sz w:val="24"/>
          <w:szCs w:val="24"/>
          <w:highlight w:val="none"/>
        </w:rPr>
      </w:pPr>
      <w:r/>
      <w:bookmarkStart w:id="42" w:name="EB6796acff616141a99b4c19feeba90d66"/>
      <w:r/>
      <w:bookmarkEnd w:id="42"/>
      <w:r>
        <w:rPr>
          <w:rFonts w:hint="eastAsia" w:ascii="宋体" w:hAnsi="宋体" w:cs="宋体"/>
          <w:b/>
          <w:color w:val="000000"/>
          <w:sz w:val="24"/>
          <w:szCs w:val="24"/>
          <w:highlight w:val="none"/>
        </w:rPr>
        <w:t xml:space="preserve">八、诚实信用和解释权</w:t>
      </w:r>
      <w:r>
        <w:rPr>
          <w:rFonts w:ascii="宋体" w:hAnsi="宋体" w:cs="宋体"/>
          <w:b/>
          <w:color w:val="000000"/>
          <w:sz w:val="24"/>
          <w:szCs w:val="24"/>
          <w:highlight w:val="none"/>
        </w:rPr>
      </w:r>
      <w:r/>
    </w:p>
    <w:p>
      <w:pPr>
        <w:pStyle w:val="743"/>
        <w:ind w:right="140" w:firstLine="482"/>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19．诚实信用</w:t>
      </w:r>
      <w:r>
        <w:rPr>
          <w:rFonts w:ascii="宋体" w:hAnsi="宋体"/>
          <w:b/>
          <w:color w:val="000000"/>
          <w:sz w:val="24"/>
          <w:szCs w:val="24"/>
          <w:highlight w:val="none"/>
        </w:rPr>
      </w:r>
      <w:r/>
    </w:p>
    <w:p>
      <w:pPr>
        <w:pStyle w:val="743"/>
        <w:ind w:right="140"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19.1 供应商不得以向采购组织方工作人员、协商小组成员行贿或者采取其他不正当手段谋取成交。经查实供应商有此行为的，将在“</w:t>
      </w:r>
      <w:r>
        <w:rPr>
          <w:rFonts w:hint="eastAsia" w:ascii="宋体" w:hAnsi="宋体"/>
          <w:bCs/>
          <w:color w:val="000000"/>
          <w:sz w:val="24"/>
          <w:szCs w:val="24"/>
          <w:highlight w:val="none"/>
          <w:lang w:eastAsia="zh-CN"/>
        </w:rPr>
        <w:t xml:space="preserve">江苏政府采购网</w:t>
      </w:r>
      <w:r>
        <w:rPr>
          <w:rFonts w:hint="eastAsia" w:ascii="宋体" w:hAnsi="宋体"/>
          <w:bCs/>
          <w:color w:val="000000"/>
          <w:sz w:val="24"/>
          <w:szCs w:val="24"/>
          <w:highlight w:val="none"/>
        </w:rPr>
        <w:t xml:space="preserve">”网站公告，政府采购管理部门将供应商列入不良行为记录名单，按照政府采购有关规定处理。</w:t>
      </w:r>
      <w:r>
        <w:rPr>
          <w:rFonts w:ascii="宋体" w:hAnsi="宋体"/>
          <w:bCs/>
          <w:color w:val="000000"/>
          <w:sz w:val="24"/>
          <w:szCs w:val="24"/>
          <w:highlight w:val="none"/>
        </w:rPr>
      </w:r>
      <w:r/>
    </w:p>
    <w:p>
      <w:pPr>
        <w:pStyle w:val="743"/>
        <w:ind w:right="140"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19.2供应商不得虚假承诺，否则，按照提供虚假材料谋取成交处理。</w:t>
      </w:r>
      <w:r>
        <w:rPr>
          <w:rFonts w:ascii="宋体" w:hAnsi="宋体"/>
          <w:bCs/>
          <w:color w:val="000000"/>
          <w:sz w:val="24"/>
          <w:szCs w:val="24"/>
          <w:highlight w:val="none"/>
        </w:rPr>
      </w:r>
      <w:r/>
    </w:p>
    <w:p>
      <w:pPr>
        <w:pStyle w:val="743"/>
        <w:ind w:right="140"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19.3</w:t>
      </w:r>
      <w:r>
        <w:rPr>
          <w:rFonts w:ascii="宋体" w:hAnsi="宋体"/>
          <w:bCs/>
          <w:color w:val="000000"/>
          <w:sz w:val="24"/>
          <w:szCs w:val="24"/>
          <w:highlight w:val="none"/>
        </w:rPr>
        <w:t xml:space="preserve">供应商应自觉遵守</w:t>
      </w:r>
      <w:r>
        <w:rPr>
          <w:rFonts w:hint="eastAsia" w:ascii="宋体" w:hAnsi="宋体"/>
          <w:bCs/>
          <w:color w:val="000000"/>
          <w:sz w:val="24"/>
          <w:szCs w:val="24"/>
          <w:highlight w:val="none"/>
        </w:rPr>
        <w:t xml:space="preserve">协商</w:t>
      </w:r>
      <w:r>
        <w:rPr>
          <w:rFonts w:ascii="宋体" w:hAnsi="宋体"/>
          <w:bCs/>
          <w:color w:val="000000"/>
          <w:sz w:val="24"/>
          <w:szCs w:val="24"/>
          <w:highlight w:val="none"/>
        </w:rPr>
        <w:t xml:space="preserve">纪律，扰乱</w:t>
      </w:r>
      <w:r>
        <w:rPr>
          <w:rFonts w:hint="eastAsia" w:ascii="宋体" w:hAnsi="宋体"/>
          <w:bCs/>
          <w:color w:val="000000"/>
          <w:sz w:val="24"/>
          <w:szCs w:val="24"/>
          <w:highlight w:val="none"/>
        </w:rPr>
        <w:t xml:space="preserve">协商</w:t>
      </w:r>
      <w:r>
        <w:rPr>
          <w:rFonts w:ascii="宋体" w:hAnsi="宋体"/>
          <w:bCs/>
          <w:color w:val="000000"/>
          <w:sz w:val="24"/>
          <w:szCs w:val="24"/>
          <w:highlight w:val="none"/>
        </w:rPr>
        <w:t xml:space="preserve">现场秩序的，属于失信行为，根据《江苏省政府采购供应商监督管理暂行办法》，失信行为将被记入供应商诚信档案。</w:t>
      </w:r>
      <w:r>
        <w:rPr>
          <w:rFonts w:ascii="宋体" w:hAnsi="宋体"/>
          <w:bCs/>
          <w:color w:val="000000"/>
          <w:sz w:val="24"/>
          <w:szCs w:val="24"/>
          <w:highlight w:val="none"/>
        </w:rPr>
      </w:r>
      <w:r/>
    </w:p>
    <w:p>
      <w:pPr>
        <w:pStyle w:val="743"/>
        <w:ind w:right="140"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19.4根据《财政部关于在政府采购活动中查询及使用信息记录有关问题的通知》（财库〔2016〕125号）、江苏省财政厅《关于做好政府采购信用信息查询使用及登记等工作的通知》（苏财购〔2016〕50号）等文件精神，采购人在协商时对参加本项目的供应商进行信</w:t>
      </w:r>
      <w:r>
        <w:rPr>
          <w:rFonts w:hint="eastAsia" w:ascii="宋体" w:hAnsi="宋体"/>
          <w:bCs/>
          <w:color w:val="000000"/>
          <w:sz w:val="24"/>
          <w:szCs w:val="24"/>
          <w:highlight w:val="none"/>
        </w:rPr>
        <w:t xml:space="preserve">用记录查询，信用记录查询渠道为“信用中国”网站（www.creditchina.gov.cn ）、中国政府采购网（www.ccgp.gov.cn ）、“信用江苏”网站（http://www.jscredit.gov.cn ），信用记录查询截止时间为协商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rPr>
          <w:rFonts w:ascii="宋体" w:hAnsi="宋体"/>
          <w:bCs/>
          <w:color w:val="000000"/>
          <w:sz w:val="24"/>
          <w:szCs w:val="24"/>
          <w:highlight w:val="none"/>
        </w:rPr>
      </w:r>
      <w:r/>
    </w:p>
    <w:p>
      <w:pPr>
        <w:pStyle w:val="743"/>
        <w:ind w:right="140" w:firstLine="482"/>
        <w:spacing w:line="480" w:lineRule="exact"/>
        <w:rPr>
          <w:rFonts w:ascii="宋体" w:hAnsi="宋体"/>
          <w:b/>
          <w:color w:val="000000"/>
          <w:sz w:val="24"/>
          <w:szCs w:val="24"/>
          <w:highlight w:val="none"/>
        </w:rPr>
      </w:pPr>
      <w:r>
        <w:rPr>
          <w:rFonts w:hint="eastAsia" w:ascii="宋体" w:hAnsi="宋体"/>
          <w:b/>
          <w:color w:val="000000"/>
          <w:sz w:val="24"/>
          <w:szCs w:val="24"/>
          <w:highlight w:val="none"/>
        </w:rPr>
        <w:t xml:space="preserve">20．解释权、适用法律及约束力</w:t>
      </w:r>
      <w:r>
        <w:rPr>
          <w:rFonts w:ascii="宋体" w:hAnsi="宋体"/>
          <w:b/>
          <w:color w:val="000000"/>
          <w:sz w:val="24"/>
          <w:szCs w:val="24"/>
          <w:highlight w:val="none"/>
        </w:rPr>
      </w:r>
      <w:r/>
    </w:p>
    <w:p>
      <w:pPr>
        <w:pStyle w:val="743"/>
        <w:ind w:right="140"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20.1 除相关法律、法规规定外，本协商文件的解释权归采购组织方所有。</w:t>
      </w:r>
      <w:r>
        <w:rPr>
          <w:rFonts w:ascii="宋体" w:hAnsi="宋体"/>
          <w:bCs/>
          <w:color w:val="000000"/>
          <w:sz w:val="24"/>
          <w:szCs w:val="24"/>
          <w:highlight w:val="none"/>
        </w:rPr>
      </w:r>
      <w:r/>
    </w:p>
    <w:p>
      <w:pPr>
        <w:pStyle w:val="743"/>
        <w:ind w:right="140" w:firstLine="480"/>
        <w:spacing w:line="48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20.</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 供应商一旦获取了本协商文件并参加协商，即被认为接受了本协商文件的规定和约束。</w:t>
      </w:r>
      <w:r>
        <w:rPr>
          <w:rFonts w:ascii="宋体" w:hAnsi="宋体"/>
          <w:bCs/>
          <w:color w:val="000000"/>
          <w:sz w:val="24"/>
          <w:szCs w:val="24"/>
          <w:highlight w:val="none"/>
        </w:rPr>
      </w:r>
      <w:r/>
    </w:p>
    <w:p>
      <w:pPr>
        <w:pStyle w:val="743"/>
        <w:ind w:right="140" w:firstLine="480"/>
        <w:spacing w:line="48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20.</w:t>
      </w:r>
      <w:r>
        <w:rPr>
          <w:rFonts w:ascii="宋体" w:hAnsi="宋体"/>
          <w:bCs/>
          <w:color w:val="000000"/>
          <w:sz w:val="24"/>
          <w:szCs w:val="24"/>
          <w:highlight w:val="none"/>
        </w:rPr>
        <w:t xml:space="preserve">3</w:t>
      </w:r>
      <w:r>
        <w:rPr>
          <w:rFonts w:hint="eastAsia" w:ascii="宋体" w:hAnsi="宋体"/>
          <w:bCs/>
          <w:color w:val="000000"/>
          <w:sz w:val="24"/>
          <w:szCs w:val="24"/>
          <w:highlight w:val="none"/>
        </w:rPr>
        <w:t xml:space="preserve"> 本次采购及由本次采购产生的合同受中华人民共和国法律制约和保护。</w:t>
      </w:r>
      <w:r>
        <w:rPr>
          <w:rFonts w:hint="eastAsia" w:ascii="宋体" w:hAnsi="宋体"/>
          <w:bCs/>
          <w:color w:val="000000"/>
          <w:sz w:val="24"/>
          <w:szCs w:val="24"/>
          <w:highlight w:val="none"/>
        </w:rPr>
      </w:r>
      <w:r/>
    </w:p>
    <w:p>
      <w:pPr>
        <w:pStyle w:val="743"/>
        <w:jc w:val="center"/>
        <w:keepLines/>
        <w:keepNext/>
        <w:spacing w:line="480" w:lineRule="exact"/>
        <w:rPr>
          <w:rFonts w:ascii="宋体" w:hAnsi="宋体" w:cs="宋体"/>
          <w:b/>
          <w:color w:val="000000"/>
          <w:sz w:val="24"/>
          <w:szCs w:val="24"/>
          <w:highlight w:val="none"/>
        </w:rPr>
        <w:outlineLvl w:val="1"/>
      </w:pPr>
      <w:r/>
      <w:bookmarkStart w:id="43" w:name="_Toc142916126"/>
      <w:r/>
      <w:bookmarkStart w:id="44" w:name="_Toc141960470"/>
      <w:r>
        <w:rPr>
          <w:rFonts w:hint="eastAsia" w:ascii="宋体" w:hAnsi="宋体" w:cs="宋体"/>
          <w:b/>
          <w:color w:val="000000"/>
          <w:sz w:val="24"/>
          <w:szCs w:val="24"/>
          <w:highlight w:val="none"/>
        </w:rPr>
        <w:t xml:space="preserve">九、苏采云操作其他补充事项</w:t>
      </w:r>
      <w:bookmarkEnd w:id="43"/>
      <w:r/>
      <w:bookmarkEnd w:id="44"/>
      <w:r>
        <w:rPr>
          <w:rFonts w:ascii="宋体" w:hAnsi="宋体" w:cs="宋体"/>
          <w:b/>
          <w:color w:val="000000"/>
          <w:sz w:val="24"/>
          <w:szCs w:val="24"/>
          <w:highlight w:val="none"/>
        </w:rPr>
      </w:r>
      <w:r/>
    </w:p>
    <w:p>
      <w:pPr>
        <w:pStyle w:val="743"/>
        <w:ind w:left="567" w:hanging="567"/>
        <w:jc w:val="left"/>
        <w:spacing w:line="480" w:lineRule="exact"/>
        <w:widowControl/>
        <w:tabs>
          <w:tab w:val="left" w:pos="567" w:leader="none"/>
        </w:tabs>
        <w:rPr>
          <w:rFonts w:ascii="宋体" w:hAnsi="宋体"/>
          <w:color w:val="000000"/>
          <w:sz w:val="24"/>
          <w:szCs w:val="24"/>
          <w:highlight w:val="none"/>
        </w:rPr>
        <w:outlineLvl w:val="1"/>
      </w:pPr>
      <w:r>
        <w:rPr>
          <w:rFonts w:hint="eastAsia" w:ascii="宋体" w:hAnsi="宋体"/>
          <w:color w:val="000000"/>
          <w:sz w:val="24"/>
          <w:szCs w:val="24"/>
          <w:highlight w:val="none"/>
        </w:rPr>
        <w:t xml:space="preserve"> </w:t>
      </w:r>
      <w:r>
        <w:rPr>
          <w:rFonts w:ascii="宋体" w:hAnsi="宋体"/>
          <w:b/>
          <w:bCs/>
          <w:color w:val="000000"/>
          <w:sz w:val="24"/>
          <w:szCs w:val="24"/>
          <w:highlight w:val="none"/>
        </w:rPr>
        <w:t xml:space="preserve">  </w:t>
      </w:r>
      <w:bookmarkStart w:id="45" w:name="_Toc142916127"/>
      <w:r>
        <w:rPr>
          <w:rFonts w:hint="eastAsia" w:ascii="宋体" w:hAnsi="宋体"/>
          <w:b/>
          <w:bCs/>
          <w:color w:val="000000"/>
          <w:sz w:val="24"/>
          <w:szCs w:val="24"/>
          <w:highlight w:val="none"/>
        </w:rPr>
        <w:t xml:space="preserve">21</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苏采云系统要求</w:t>
      </w:r>
      <w:bookmarkEnd w:id="45"/>
      <w:r>
        <w:rPr>
          <w:rFonts w:ascii="宋体" w:hAnsi="宋体"/>
          <w:color w:val="000000"/>
          <w:sz w:val="24"/>
          <w:szCs w:val="24"/>
          <w:highlight w:val="none"/>
        </w:rPr>
      </w:r>
      <w:r/>
    </w:p>
    <w:p>
      <w:pPr>
        <w:pStyle w:val="743"/>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21.1 本次采购采用“政府采购管理交易系统（苏采云）”，获取协商文件、提交响应文件、参加协商、评审和成交结果发布全程电子化，响应文件开启方式为不见面开启。供应商应当按照《政府采购管理交易系统（苏采云）供应商操作手册》参加协商活动。如供应商未按要求操作，由此所产生的风险由供应商自行承担。</w:t>
      </w:r>
      <w:r>
        <w:rPr>
          <w:rFonts w:ascii="宋体" w:hAnsi="宋体"/>
          <w:color w:val="000000"/>
          <w:sz w:val="24"/>
          <w:szCs w:val="24"/>
          <w:highlight w:val="none"/>
        </w:rPr>
      </w:r>
      <w:r/>
    </w:p>
    <w:p>
      <w:pPr>
        <w:pStyle w:val="743"/>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21.2“CA数字证书”的获取：供应商需办理CA锁（江苏省政府采购数字证书CA及电子签章办理指南：</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HYPERLINK "http://jsxcmm.com/help/help.html），%20自2023年9" </w:instrText>
      </w:r>
      <w:r>
        <w:rPr>
          <w:rFonts w:ascii="宋体" w:hAnsi="宋体"/>
          <w:color w:val="000000"/>
          <w:sz w:val="24"/>
          <w:szCs w:val="24"/>
          <w:highlight w:val="none"/>
        </w:rPr>
        <w:fldChar w:fldCharType="separate"/>
      </w:r>
      <w:r>
        <w:rPr>
          <w:rFonts w:ascii="宋体" w:hAnsi="宋体"/>
          <w:color w:val="000000"/>
          <w:sz w:val="24"/>
          <w:szCs w:val="24"/>
          <w:highlight w:val="none"/>
          <w:u w:val="single"/>
        </w:rPr>
        <w:t xml:space="preserve">http://jsxcmm.com/help/help.html</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rPr>
        <w:t xml:space="preserve">， 自2</w:t>
      </w:r>
      <w:r>
        <w:rPr>
          <w:rFonts w:ascii="宋体" w:hAnsi="宋体"/>
          <w:color w:val="000000"/>
          <w:sz w:val="24"/>
          <w:szCs w:val="24"/>
          <w:highlight w:val="none"/>
        </w:rPr>
        <w:t xml:space="preserve">023年</w:t>
      </w:r>
      <w:r>
        <w:rPr>
          <w:rFonts w:hint="eastAsia" w:ascii="宋体" w:hAnsi="宋体"/>
          <w:color w:val="000000"/>
          <w:sz w:val="24"/>
          <w:szCs w:val="24"/>
          <w:highlight w:val="none"/>
        </w:rPr>
        <w:t xml:space="preserve">9</w:t>
      </w:r>
      <w:r>
        <w:rPr>
          <w:rFonts w:ascii="宋体" w:hAnsi="宋体"/>
          <w:color w:val="000000"/>
          <w:sz w:val="24"/>
          <w:szCs w:val="24"/>
          <w:highlight w:val="none"/>
        </w:rPr>
        <w:fldChar w:fldCharType="end"/>
      </w:r>
      <w:r>
        <w:rPr>
          <w:rFonts w:hint="eastAsia" w:ascii="宋体" w:hAnsi="宋体"/>
          <w:color w:val="000000"/>
          <w:sz w:val="24"/>
          <w:szCs w:val="24"/>
          <w:highlight w:val="none"/>
        </w:rPr>
        <w:t xml:space="preserve">月1</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日“苏采云”系统新的采购项目仅支持江苏意源科技有限公司的CA，省内各地区办理的“苏采云”系统下的江苏意源CA全省通用。客户端工具及供应商操作手册可至江苏省政府采购网下载《江苏省政府采购交易系统（苏采云）供应商操作手册及政府采购客户端》。</w:t>
      </w:r>
      <w:r>
        <w:rPr>
          <w:rFonts w:ascii="宋体" w:hAnsi="宋体"/>
          <w:color w:val="000000"/>
          <w:sz w:val="24"/>
          <w:szCs w:val="24"/>
          <w:highlight w:val="none"/>
        </w:rPr>
      </w:r>
      <w:r/>
    </w:p>
    <w:p>
      <w:pPr>
        <w:pStyle w:val="743"/>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21</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供应商如确定参加协商，可自行下载协商文件及有关资料，按照《操作手册》进行注册，领取CA和办理电子签章，并按《操作手册》要求制作、上传电子响应文件、准时参加项目磋商。技术支持联系方式：</w:t>
      </w:r>
      <w:r>
        <w:rPr>
          <w:rFonts w:ascii="宋体" w:hAnsi="宋体"/>
          <w:color w:val="000000"/>
          <w:sz w:val="24"/>
          <w:szCs w:val="24"/>
          <w:highlight w:val="none"/>
        </w:rPr>
        <w:t xml:space="preserve">0519-86722803</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43"/>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21.</w:t>
      </w:r>
      <w:r>
        <w:rPr>
          <w:rFonts w:ascii="宋体" w:hAnsi="宋体"/>
          <w:color w:val="000000"/>
          <w:sz w:val="24"/>
          <w:szCs w:val="24"/>
          <w:highlight w:val="none"/>
        </w:rPr>
        <w:t xml:space="preserve">3.1</w:t>
      </w:r>
      <w:r>
        <w:rPr>
          <w:rFonts w:hint="eastAsia" w:ascii="宋体" w:hAnsi="宋体"/>
          <w:color w:val="000000"/>
          <w:sz w:val="24"/>
          <w:szCs w:val="24"/>
          <w:highlight w:val="none"/>
        </w:rPr>
        <w:t xml:space="preserve">获取采协商文件的方式：“苏采云”系统用户注册--CA绑定与登录--网上报名--下载采购文件(后缀名为.kedt”)。</w:t>
      </w:r>
      <w:r>
        <w:rPr>
          <w:rFonts w:ascii="宋体" w:hAnsi="宋体"/>
          <w:color w:val="000000"/>
          <w:sz w:val="24"/>
          <w:szCs w:val="24"/>
          <w:highlight w:val="none"/>
        </w:rPr>
      </w:r>
      <w:r/>
    </w:p>
    <w:p>
      <w:pPr>
        <w:pStyle w:val="743"/>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21.</w:t>
      </w:r>
      <w:r>
        <w:rPr>
          <w:rFonts w:ascii="宋体" w:hAnsi="宋体"/>
          <w:color w:val="000000"/>
          <w:sz w:val="24"/>
          <w:szCs w:val="24"/>
          <w:highlight w:val="none"/>
        </w:rPr>
        <w:t xml:space="preserve">3.2</w:t>
      </w:r>
      <w:r>
        <w:rPr>
          <w:rFonts w:hint="eastAsia" w:ascii="宋体" w:hAnsi="宋体"/>
          <w:color w:val="000000"/>
          <w:sz w:val="24"/>
          <w:szCs w:val="24"/>
          <w:highlight w:val="none"/>
        </w:rPr>
        <w:t xml:space="preserve">首次响应文件提交：</w:t>
      </w:r>
      <w:r>
        <w:rPr>
          <w:rFonts w:hint="eastAsia" w:ascii="宋体" w:hAnsi="宋体"/>
          <w:bCs/>
          <w:color w:val="000000"/>
          <w:sz w:val="24"/>
          <w:szCs w:val="24"/>
          <w:highlight w:val="none"/>
        </w:rPr>
        <w:t xml:space="preserve">将后缀名为“.kedt”的响应文件导入政府采购客户端工具--制作响应文件--导出加密的响应文件(后缀名为zip) --通过“苏采云”系统上传响应文件</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743"/>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21.</w:t>
      </w:r>
      <w:r>
        <w:rPr>
          <w:rFonts w:ascii="宋体" w:hAnsi="宋体"/>
          <w:color w:val="000000"/>
          <w:sz w:val="24"/>
          <w:szCs w:val="24"/>
          <w:highlight w:val="none"/>
        </w:rPr>
        <w:t xml:space="preserve">3.3</w:t>
      </w:r>
      <w:r>
        <w:rPr>
          <w:rFonts w:hint="eastAsia" w:ascii="宋体" w:hAnsi="宋体"/>
          <w:color w:val="000000"/>
          <w:sz w:val="24"/>
          <w:szCs w:val="24"/>
          <w:highlight w:val="none"/>
        </w:rPr>
        <w:t xml:space="preserve">“开标大厅”：开启当日，供应商不必抵达开启现场，仅需在任意地点通过“苏采云”系统（网址：</w:t>
      </w:r>
      <w:r>
        <w:rPr>
          <w:rFonts w:ascii="宋体" w:hAnsi="宋体"/>
          <w:color w:val="000000"/>
          <w:sz w:val="24"/>
          <w:szCs w:val="24"/>
          <w:highlight w:val="none"/>
        </w:rPr>
        <w:fldChar w:fldCharType="begin"/>
      </w:r>
      <w:r>
        <w:rPr>
          <w:rFonts w:ascii="宋体" w:hAnsi="宋体"/>
          <w:color w:val="000000"/>
          <w:sz w:val="24"/>
          <w:szCs w:val="24"/>
          <w:highlight w:val="none"/>
        </w:rPr>
        <w:instrText xml:space="preserve"> HYPERLINK "http://jszfcg.jscz.gov.cn/jszc/login" </w:instrText>
      </w:r>
      <w:r>
        <w:rPr>
          <w:rFonts w:ascii="宋体" w:hAnsi="宋体"/>
          <w:color w:val="000000"/>
          <w:sz w:val="24"/>
          <w:szCs w:val="24"/>
          <w:highlight w:val="none"/>
        </w:rPr>
        <w:fldChar w:fldCharType="separate"/>
      </w:r>
      <w:r>
        <w:rPr>
          <w:rFonts w:hint="eastAsia" w:ascii="宋体" w:hAnsi="宋体"/>
          <w:color w:val="000000"/>
          <w:sz w:val="24"/>
          <w:szCs w:val="24"/>
          <w:highlight w:val="none"/>
          <w:u w:val="single"/>
        </w:rPr>
        <w:t xml:space="preserve">http://jszfcg.jscz.gov.cn/jszc/login</w:t>
      </w:r>
      <w:r>
        <w:rPr>
          <w:rFonts w:ascii="宋体" w:hAnsi="宋体"/>
          <w:color w:val="000000"/>
          <w:sz w:val="24"/>
          <w:szCs w:val="24"/>
          <w:highlight w:val="none"/>
          <w:u w:val="single"/>
        </w:rPr>
        <w:fldChar w:fldCharType="end"/>
      </w:r>
      <w:r>
        <w:rPr>
          <w:rFonts w:hint="eastAsia" w:ascii="宋体" w:hAnsi="宋体"/>
          <w:color w:val="000000"/>
          <w:sz w:val="24"/>
          <w:szCs w:val="24"/>
          <w:highlight w:val="none"/>
        </w:rPr>
        <w:t xml:space="preserve">）“开标大厅”进入系统参与开启过程，配备相应的配套硬件设备（摄像头、话筒、麦克风等）完成远程解密、开启现场异议及回复、开标唱标等交互环节；</w:t>
      </w:r>
      <w:r>
        <w:rPr>
          <w:rFonts w:ascii="宋体" w:hAnsi="宋体"/>
          <w:color w:val="000000"/>
          <w:sz w:val="24"/>
          <w:szCs w:val="24"/>
          <w:highlight w:val="none"/>
        </w:rPr>
      </w:r>
      <w:r/>
    </w:p>
    <w:p>
      <w:pPr>
        <w:pStyle w:val="743"/>
        <w:ind w:firstLine="480"/>
        <w:spacing w:line="480" w:lineRule="exact"/>
        <w:rPr>
          <w:rFonts w:ascii="宋体" w:hAnsi="宋体"/>
          <w:color w:val="000000"/>
          <w:sz w:val="24"/>
          <w:szCs w:val="24"/>
          <w:highlight w:val="none"/>
        </w:rPr>
      </w:pPr>
      <w:r>
        <w:rPr>
          <w:rFonts w:hint="eastAsia" w:ascii="宋体" w:hAnsi="宋体"/>
          <w:color w:val="000000"/>
          <w:sz w:val="24"/>
          <w:szCs w:val="24"/>
          <w:highlight w:val="none"/>
        </w:rPr>
        <w:t xml:space="preserve">21.</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r>
        <w:rPr>
          <w:rFonts w:ascii="宋体" w:hAnsi="宋体"/>
          <w:color w:val="000000"/>
          <w:sz w:val="24"/>
          <w:szCs w:val="24"/>
          <w:highlight w:val="none"/>
        </w:rPr>
      </w:r>
      <w:r/>
    </w:p>
    <w:p>
      <w:pPr>
        <w:pStyle w:val="743"/>
        <w:ind w:right="140" w:firstLine="480"/>
        <w:spacing w:line="480" w:lineRule="exact"/>
        <w:rPr>
          <w:rFonts w:ascii="宋体" w:hAnsi="宋体"/>
          <w:bCs/>
          <w:color w:val="000000"/>
          <w:sz w:val="24"/>
          <w:szCs w:val="24"/>
          <w:highlight w:val="none"/>
        </w:rPr>
      </w:pPr>
      <w:r>
        <w:rPr>
          <w:rFonts w:hint="eastAsia" w:ascii="宋体" w:hAnsi="宋体"/>
          <w:color w:val="000000"/>
          <w:sz w:val="24"/>
          <w:szCs w:val="24"/>
          <w:highlight w:val="none"/>
        </w:rPr>
        <w:t xml:space="preserve">21</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供应商应及时关注系统供下载的最新版本操作手册，系统操作如有疑问，请及时联系技术支持。</w:t>
      </w:r>
      <w:r>
        <w:rPr>
          <w:rFonts w:ascii="宋体" w:hAnsi="宋体"/>
          <w:bCs/>
          <w:color w:val="000000"/>
          <w:sz w:val="24"/>
          <w:szCs w:val="24"/>
          <w:highlight w:val="none"/>
        </w:rPr>
      </w:r>
      <w:r/>
    </w:p>
    <w:p>
      <w:pPr>
        <w:pStyle w:val="744"/>
        <w:jc w:val="center"/>
        <w:spacing w:line="360" w:lineRule="auto"/>
        <w:rPr>
          <w:rFonts w:ascii="宋体" w:hAnsi="宋体" w:eastAsia="宋体"/>
          <w:b/>
          <w:color w:val="000000"/>
          <w:sz w:val="36"/>
          <w:szCs w:val="36"/>
          <w:highlight w:val="none"/>
        </w:rPr>
      </w:pPr>
      <w:r/>
      <w:bookmarkStart w:id="46" w:name="_Toc77255555"/>
      <w:r/>
      <w:bookmarkStart w:id="47" w:name="_Toc77255444"/>
      <w:r/>
      <w:bookmarkStart w:id="48" w:name="_Toc256000002"/>
      <w:r>
        <w:rPr>
          <w:rFonts w:ascii="宋体" w:hAnsi="宋体" w:eastAsia="宋体"/>
          <w:b/>
          <w:color w:val="000000"/>
          <w:sz w:val="36"/>
          <w:szCs w:val="36"/>
          <w:highlight w:val="none"/>
        </w:rPr>
        <w:br w:type="page" w:clear="all"/>
      </w:r>
      <w:r>
        <w:rPr>
          <w:rFonts w:hint="eastAsia" w:ascii="宋体" w:hAnsi="宋体" w:eastAsia="宋体"/>
          <w:b/>
          <w:color w:val="000000"/>
          <w:sz w:val="36"/>
          <w:szCs w:val="36"/>
          <w:highlight w:val="none"/>
        </w:rPr>
        <w:t xml:space="preserve">第三部分  采购需求</w:t>
      </w:r>
      <w:bookmarkEnd w:id="46"/>
      <w:r/>
      <w:bookmarkEnd w:id="47"/>
      <w:r/>
      <w:bookmarkEnd w:id="48"/>
      <w:r/>
      <w:bookmarkStart w:id="49" w:name="EB9b75103e33b940e69249cea18bb9d119"/>
      <w:r>
        <w:rPr>
          <w:rFonts w:ascii="宋体" w:hAnsi="宋体" w:eastAsia="宋体"/>
          <w:b/>
          <w:color w:val="000000"/>
          <w:sz w:val="36"/>
          <w:szCs w:val="36"/>
          <w:highlight w:val="none"/>
        </w:rPr>
      </w:r>
      <w:r/>
    </w:p>
    <w:p>
      <w:pPr>
        <w:pStyle w:val="1056"/>
        <w:spacing w:line="360" w:lineRule="auto"/>
        <w:rPr>
          <w:color w:val="000000"/>
          <w:highlight w:val="none"/>
        </w:rPr>
      </w:pPr>
      <w:r>
        <w:rPr>
          <w:rStyle w:val="1055"/>
          <w:color w:val="000000"/>
          <w:highlight w:val="none"/>
        </w:rPr>
        <w:t xml:space="preserve">一、项目概况</w:t>
      </w:r>
      <w:r>
        <w:rPr>
          <w:color w:val="000000"/>
          <w:highlight w:val="none"/>
        </w:rPr>
      </w:r>
      <w:r/>
    </w:p>
    <w:p>
      <w:pPr>
        <w:pStyle w:val="1056"/>
        <w:ind w:firstLine="480"/>
        <w:spacing w:line="360" w:lineRule="auto"/>
        <w:rPr>
          <w:rFonts w:hint="eastAsia" w:ascii="宋体" w:hAnsi="宋体" w:eastAsia="宋体" w:cs="宋体"/>
          <w:color w:val="000000"/>
          <w:highlight w:val="none"/>
        </w:rPr>
      </w:pPr>
      <w:r>
        <w:rPr>
          <w:rFonts w:ascii="宋体" w:hAnsi="宋体" w:eastAsia="宋体" w:cs="宋体"/>
          <w:color w:val="000000"/>
          <w:highlight w:val="none"/>
        </w:rPr>
        <w:t xml:space="preserve">1</w:t>
      </w:r>
      <w:r>
        <w:rPr>
          <w:rFonts w:hint="eastAsia" w:ascii="宋体" w:hAnsi="宋体" w:eastAsia="宋体" w:cs="宋体"/>
          <w:color w:val="000000"/>
          <w:highlight w:val="none"/>
        </w:rPr>
        <w:t xml:space="preserve">.</w:t>
      </w:r>
      <w:r>
        <w:rPr>
          <w:rFonts w:ascii="宋体" w:hAnsi="宋体" w:eastAsia="宋体" w:cs="宋体"/>
          <w:color w:val="000000"/>
          <w:highlight w:val="none"/>
        </w:rPr>
        <w:t xml:space="preserve"> </w:t>
      </w:r>
      <w:bookmarkStart w:id="50" w:name="_Hlk174520514"/>
      <w:r>
        <w:rPr>
          <w:rFonts w:hint="eastAsia" w:ascii="宋体" w:hAnsi="宋体" w:eastAsia="宋体" w:cs="宋体"/>
          <w:color w:val="000000"/>
          <w:highlight w:val="none"/>
        </w:rPr>
        <w:t xml:space="preserve">本次租赁项目涵盖 5 处特定办公场地，均位于镇江市丹徒区核心区域，具体包括教诚路 1 号便民中心相关区域、教诚路 3 号长山派出所相关区域、长香里 520 号共享体育馆相关区域，分别用作长山产教融合发展区管理办公室、镇江市公安局丹徒分局长山派出所、镇江市公安局丹徒分局交通警察大队、市丹徒区市场监督管理局长山分局、丹徒区综合行政执法局高校园区城市管理办公室的办公场地、停车及物资堆放点、综合服务大厅等专属用途。</w:t>
      </w:r>
      <w:r>
        <w:rPr>
          <w:rFonts w:hint="eastAsia" w:ascii="宋体" w:hAnsi="宋体" w:eastAsia="宋体" w:cs="宋体"/>
          <w:color w:val="000000"/>
          <w:highlight w:val="none"/>
        </w:rPr>
      </w:r>
      <w:r/>
    </w:p>
    <w:p>
      <w:pPr>
        <w:pStyle w:val="1056"/>
        <w:ind w:firstLine="480"/>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各租赁场地建筑面积合计 4551.98 平方米，目前已形成适配各部门工作需求的专属使用场景。</w:t>
      </w:r>
      <w:bookmarkEnd w:id="50"/>
      <w:r>
        <w:rPr>
          <w:rFonts w:ascii="宋体" w:hAnsi="宋体" w:eastAsia="宋体" w:cs="宋体"/>
          <w:color w:val="000000"/>
          <w:highlight w:val="none"/>
        </w:rPr>
      </w:r>
      <w:r/>
    </w:p>
    <w:p>
      <w:pPr>
        <w:pStyle w:val="1056"/>
        <w:ind w:firstLine="480"/>
        <w:spacing w:line="360" w:lineRule="auto"/>
        <w:rPr>
          <w:color w:val="000000"/>
          <w:highlight w:val="none"/>
        </w:rPr>
      </w:pPr>
      <w:r>
        <w:rPr>
          <w:rFonts w:ascii="宋体" w:hAnsi="宋体" w:eastAsia="宋体" w:cs="宋体"/>
          <w:color w:val="000000"/>
          <w:highlight w:val="none"/>
        </w:rPr>
        <w:t xml:space="preserve">2</w:t>
      </w:r>
      <w:r>
        <w:rPr>
          <w:rFonts w:hint="eastAsia" w:ascii="宋体" w:hAnsi="宋体" w:eastAsia="宋体" w:cs="宋体"/>
          <w:color w:val="000000"/>
          <w:highlight w:val="none"/>
          <w:lang w:eastAsia="zh-CN"/>
        </w:rPr>
        <w:t xml:space="preserve">.</w:t>
      </w:r>
      <w:bookmarkStart w:id="51" w:name="_Hlk174520533"/>
      <w:r>
        <w:rPr>
          <w:rFonts w:ascii="宋体" w:hAnsi="宋体" w:eastAsia="宋体" w:cs="宋体"/>
          <w:color w:val="000000"/>
          <w:highlight w:val="none"/>
        </w:rPr>
        <w:t xml:space="preserve">预算金额为人民币</w:t>
      </w:r>
      <w:bookmarkEnd w:id="51"/>
      <w:r>
        <w:rPr>
          <w:rFonts w:hint="eastAsia" w:ascii="宋体" w:hAnsi="宋体" w:eastAsia="宋体" w:cs="宋体"/>
          <w:color w:val="000000"/>
          <w:highlight w:val="none"/>
        </w:rPr>
        <w:t xml:space="preserve">1755869.64 元</w:t>
      </w:r>
      <w:r>
        <w:rPr>
          <w:rFonts w:ascii="宋体" w:hAnsi="宋体" w:eastAsia="宋体" w:cs="宋体"/>
          <w:color w:val="000000"/>
          <w:highlight w:val="none"/>
        </w:rPr>
        <w:t xml:space="preserve">，最后报价超过预算的为无效报价，按照无效响应处理。</w:t>
      </w:r>
      <w:r>
        <w:rPr>
          <w:color w:val="000000"/>
          <w:highlight w:val="none"/>
        </w:rPr>
      </w:r>
      <w:r/>
    </w:p>
    <w:p>
      <w:pPr>
        <w:pStyle w:val="1056"/>
        <w:ind w:firstLine="420"/>
        <w:spacing w:line="360" w:lineRule="auto"/>
        <w:rPr>
          <w:color w:val="000000"/>
          <w:highlight w:val="none"/>
        </w:rPr>
      </w:pPr>
      <w:r>
        <w:rPr>
          <w:rFonts w:ascii="宋体" w:hAnsi="宋体" w:eastAsia="宋体" w:cs="宋体"/>
          <w:color w:val="000000"/>
          <w:highlight w:val="none"/>
        </w:rPr>
        <w:t xml:space="preserve">项目所属行业：租赁和商务服务业</w:t>
      </w:r>
      <w:r>
        <w:rPr>
          <w:color w:val="000000"/>
          <w:highlight w:val="none"/>
        </w:rPr>
      </w:r>
      <w:r/>
    </w:p>
    <w:p>
      <w:pPr>
        <w:pStyle w:val="1056"/>
        <w:spacing w:line="360" w:lineRule="auto"/>
        <w:rPr>
          <w:color w:val="000000"/>
          <w:highlight w:val="none"/>
        </w:rPr>
      </w:pPr>
      <w:r>
        <w:rPr>
          <w:rStyle w:val="1055"/>
          <w:color w:val="000000"/>
          <w:highlight w:val="none"/>
        </w:rPr>
        <w:t xml:space="preserve">二、采购标的汇总表</w:t>
      </w:r>
      <w:r>
        <w:rPr>
          <w:color w:val="000000"/>
          <w:highlight w:val="none"/>
        </w:rPr>
      </w:r>
      <w:r/>
    </w:p>
    <w:p>
      <w:pPr>
        <w:pStyle w:val="1056"/>
        <w:ind w:firstLine="480"/>
        <w:spacing w:line="360" w:lineRule="auto"/>
        <w:rPr>
          <w:color w:val="000000"/>
          <w:highlight w:val="none"/>
        </w:rPr>
      </w:pPr>
      <w:r>
        <w:rPr>
          <w:rFonts w:ascii="宋体" w:hAnsi="宋体" w:eastAsia="宋体" w:cs="宋体"/>
          <w:color w:val="000000"/>
          <w:highlight w:val="none"/>
        </w:rPr>
        <w:t xml:space="preserve">1.服务类标的</w:t>
      </w:r>
      <w:r>
        <w:rPr>
          <w:color w:val="000000"/>
          <w:highlight w:val="none"/>
        </w:rPr>
      </w:r>
      <w:r/>
    </w:p>
    <w:tbl>
      <w:tblPr>
        <w:tblW w:w="5000" w:type="pct"/>
        <w:tblInd w:w="20" w:type="dxa"/>
        <w:tblBorders>
          <w:top w:val="single" w:color="808080" w:sz="6" w:space="0"/>
          <w:left w:val="single" w:color="808080" w:sz="6" w:space="0"/>
          <w:bottom w:val="single" w:color="808080" w:sz="6" w:space="0"/>
          <w:right w:val="single" w:color="80808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2"/>
        <w:gridCol w:w="3709"/>
        <w:gridCol w:w="1052"/>
        <w:gridCol w:w="837"/>
        <w:gridCol w:w="1400"/>
        <w:gridCol w:w="852"/>
      </w:tblGrid>
      <w:tr>
        <w:trPr/>
        <w:tc>
          <w:tcPr>
            <w:tcMar>
              <w:left w:w="108" w:type="dxa"/>
              <w:top w:w="0" w:type="dxa"/>
              <w:right w:w="108" w:type="dxa"/>
              <w:bottom w:w="0" w:type="dxa"/>
            </w:tcMar>
            <w:tcW w:w="394" w:type="dxa"/>
            <w:vAlign w:val="center"/>
            <w:textDirection w:val="lrTb"/>
            <w:noWrap w:val="false"/>
          </w:tcPr>
          <w:p>
            <w:pPr>
              <w:pStyle w:val="1056"/>
              <w:jc w:val="center"/>
              <w:spacing w:line="360" w:lineRule="auto"/>
              <w:rPr>
                <w:rFonts w:ascii="宋体" w:hAnsi="宋体" w:eastAsia="宋体" w:cs="宋体"/>
                <w:b/>
                <w:bCs/>
                <w:color w:val="000000"/>
                <w:highlight w:val="none"/>
              </w:rPr>
            </w:pPr>
            <w:r>
              <w:rPr>
                <w:rFonts w:ascii="宋体" w:hAnsi="宋体" w:eastAsia="宋体" w:cs="宋体"/>
                <w:b/>
                <w:bCs/>
                <w:color w:val="000000"/>
                <w:highlight w:val="none"/>
              </w:rPr>
              <w:t xml:space="preserve">序号</w:t>
            </w:r>
            <w:r>
              <w:rPr>
                <w:rFonts w:ascii="宋体" w:hAnsi="宋体" w:eastAsia="宋体" w:cs="宋体"/>
                <w:b/>
                <w:bCs/>
                <w:color w:val="000000"/>
                <w:highlight w:val="none"/>
              </w:rPr>
            </w:r>
            <w:r/>
          </w:p>
        </w:tc>
        <w:tc>
          <w:tcPr>
            <w:tcMar>
              <w:left w:w="108" w:type="dxa"/>
              <w:top w:w="0" w:type="dxa"/>
              <w:right w:w="108" w:type="dxa"/>
              <w:bottom w:w="0" w:type="dxa"/>
            </w:tcMar>
            <w:tcW w:w="2175" w:type="dxa"/>
            <w:vAlign w:val="center"/>
            <w:textDirection w:val="lrTb"/>
            <w:noWrap w:val="false"/>
          </w:tcPr>
          <w:p>
            <w:pPr>
              <w:pStyle w:val="1056"/>
              <w:jc w:val="center"/>
              <w:spacing w:line="360" w:lineRule="auto"/>
              <w:rPr>
                <w:rFonts w:ascii="宋体" w:hAnsi="宋体" w:eastAsia="宋体" w:cs="宋体"/>
                <w:b/>
                <w:bCs/>
                <w:color w:val="000000"/>
                <w:highlight w:val="none"/>
              </w:rPr>
            </w:pPr>
            <w:r>
              <w:rPr>
                <w:rFonts w:ascii="宋体" w:hAnsi="宋体" w:eastAsia="宋体" w:cs="宋体"/>
                <w:b/>
                <w:bCs/>
                <w:color w:val="000000"/>
                <w:highlight w:val="none"/>
              </w:rPr>
              <w:t xml:space="preserve">标的名称</w:t>
            </w:r>
            <w:r>
              <w:rPr>
                <w:rFonts w:ascii="宋体" w:hAnsi="宋体" w:eastAsia="宋体" w:cs="宋体"/>
                <w:b/>
                <w:bCs/>
                <w:color w:val="000000"/>
                <w:highlight w:val="none"/>
              </w:rPr>
            </w:r>
            <w:r/>
          </w:p>
        </w:tc>
        <w:tc>
          <w:tcPr>
            <w:tcMar>
              <w:left w:w="108" w:type="dxa"/>
              <w:top w:w="0" w:type="dxa"/>
              <w:right w:w="108" w:type="dxa"/>
              <w:bottom w:w="0" w:type="dxa"/>
            </w:tcMar>
            <w:tcW w:w="617" w:type="dxa"/>
            <w:vAlign w:val="center"/>
            <w:textDirection w:val="lrTb"/>
            <w:noWrap w:val="false"/>
          </w:tcPr>
          <w:p>
            <w:pPr>
              <w:pStyle w:val="1056"/>
              <w:jc w:val="center"/>
              <w:spacing w:line="360" w:lineRule="auto"/>
              <w:rPr>
                <w:rFonts w:ascii="宋体" w:hAnsi="宋体" w:eastAsia="宋体" w:cs="宋体"/>
                <w:b/>
                <w:bCs/>
                <w:color w:val="000000"/>
                <w:highlight w:val="none"/>
              </w:rPr>
            </w:pPr>
            <w:r>
              <w:rPr>
                <w:rFonts w:ascii="宋体" w:hAnsi="宋体" w:eastAsia="宋体" w:cs="宋体"/>
                <w:b/>
                <w:bCs/>
                <w:color w:val="000000"/>
                <w:highlight w:val="none"/>
              </w:rPr>
              <w:t xml:space="preserve">计量单位</w:t>
            </w:r>
            <w:r>
              <w:rPr>
                <w:rFonts w:ascii="宋体" w:hAnsi="宋体" w:eastAsia="宋体" w:cs="宋体"/>
                <w:b/>
                <w:bCs/>
                <w:color w:val="000000"/>
                <w:highlight w:val="none"/>
              </w:rPr>
            </w:r>
            <w:r/>
          </w:p>
        </w:tc>
        <w:tc>
          <w:tcPr>
            <w:tcMar>
              <w:left w:w="108" w:type="dxa"/>
              <w:top w:w="0" w:type="dxa"/>
              <w:right w:w="108" w:type="dxa"/>
              <w:bottom w:w="0" w:type="dxa"/>
            </w:tcMar>
            <w:tcW w:w="491" w:type="dxa"/>
            <w:vAlign w:val="center"/>
            <w:textDirection w:val="lrTb"/>
            <w:noWrap w:val="false"/>
          </w:tcPr>
          <w:p>
            <w:pPr>
              <w:pStyle w:val="1056"/>
              <w:jc w:val="center"/>
              <w:spacing w:line="360" w:lineRule="auto"/>
              <w:rPr>
                <w:rFonts w:ascii="宋体" w:hAnsi="宋体" w:eastAsia="宋体" w:cs="宋体"/>
                <w:b/>
                <w:bCs/>
                <w:color w:val="000000"/>
                <w:highlight w:val="none"/>
              </w:rPr>
            </w:pPr>
            <w:r>
              <w:rPr>
                <w:rFonts w:ascii="宋体" w:hAnsi="宋体" w:eastAsia="宋体" w:cs="宋体"/>
                <w:b/>
                <w:bCs/>
                <w:color w:val="000000"/>
                <w:highlight w:val="none"/>
              </w:rPr>
              <w:t xml:space="preserve">数量</w:t>
            </w:r>
            <w:r>
              <w:rPr>
                <w:rFonts w:ascii="宋体" w:hAnsi="宋体" w:eastAsia="宋体" w:cs="宋体"/>
                <w:b/>
                <w:bCs/>
                <w:color w:val="000000"/>
                <w:highlight w:val="none"/>
              </w:rPr>
            </w:r>
            <w:r/>
          </w:p>
        </w:tc>
        <w:tc>
          <w:tcPr>
            <w:tcMar>
              <w:left w:w="108" w:type="dxa"/>
              <w:top w:w="0" w:type="dxa"/>
              <w:right w:w="108" w:type="dxa"/>
              <w:bottom w:w="0" w:type="dxa"/>
            </w:tcMar>
            <w:tcW w:w="821" w:type="dxa"/>
            <w:vAlign w:val="center"/>
            <w:textDirection w:val="lrTb"/>
            <w:noWrap w:val="false"/>
          </w:tcPr>
          <w:p>
            <w:pPr>
              <w:pStyle w:val="1056"/>
              <w:jc w:val="center"/>
              <w:spacing w:line="360" w:lineRule="auto"/>
              <w:rPr>
                <w:rFonts w:ascii="宋体" w:hAnsi="宋体" w:eastAsia="宋体" w:cs="宋体"/>
                <w:b/>
                <w:bCs/>
                <w:color w:val="000000"/>
                <w:highlight w:val="none"/>
              </w:rPr>
            </w:pPr>
            <w:r>
              <w:rPr>
                <w:rFonts w:ascii="宋体" w:hAnsi="宋体" w:eastAsia="宋体" w:cs="宋体"/>
                <w:b/>
                <w:bCs/>
                <w:color w:val="000000"/>
                <w:highlight w:val="none"/>
              </w:rPr>
              <w:t xml:space="preserve">服务要求简述</w:t>
            </w:r>
            <w:r>
              <w:rPr>
                <w:rFonts w:ascii="宋体" w:hAnsi="宋体" w:eastAsia="宋体" w:cs="宋体"/>
                <w:b/>
                <w:bCs/>
                <w:color w:val="000000"/>
                <w:highlight w:val="none"/>
              </w:rPr>
            </w:r>
            <w:r/>
          </w:p>
        </w:tc>
        <w:tc>
          <w:tcPr>
            <w:tcMar>
              <w:left w:w="108" w:type="dxa"/>
              <w:top w:w="0" w:type="dxa"/>
              <w:right w:w="108" w:type="dxa"/>
              <w:bottom w:w="0" w:type="dxa"/>
            </w:tcMar>
            <w:tcW w:w="499" w:type="dxa"/>
            <w:vAlign w:val="center"/>
            <w:textDirection w:val="lrTb"/>
            <w:noWrap w:val="false"/>
          </w:tcPr>
          <w:p>
            <w:pPr>
              <w:pStyle w:val="1056"/>
              <w:jc w:val="center"/>
              <w:spacing w:line="360" w:lineRule="auto"/>
              <w:rPr>
                <w:rFonts w:ascii="宋体" w:hAnsi="宋体" w:eastAsia="宋体" w:cs="宋体"/>
                <w:b/>
                <w:bCs/>
                <w:color w:val="000000"/>
                <w:highlight w:val="none"/>
              </w:rPr>
            </w:pPr>
            <w:r>
              <w:rPr>
                <w:rFonts w:ascii="宋体" w:hAnsi="宋体" w:eastAsia="宋体" w:cs="宋体"/>
                <w:b/>
                <w:bCs/>
                <w:color w:val="000000"/>
                <w:highlight w:val="none"/>
              </w:rPr>
              <w:t xml:space="preserve">备注</w:t>
            </w:r>
            <w:r>
              <w:rPr>
                <w:rFonts w:ascii="宋体" w:hAnsi="宋体" w:eastAsia="宋体" w:cs="宋体"/>
                <w:b/>
                <w:bCs/>
                <w:color w:val="000000"/>
                <w:highlight w:val="none"/>
              </w:rPr>
            </w:r>
            <w:r/>
          </w:p>
        </w:tc>
      </w:tr>
      <w:tr>
        <w:trPr/>
        <w:tc>
          <w:tcPr>
            <w:tcMar>
              <w:left w:w="108" w:type="dxa"/>
              <w:top w:w="0" w:type="dxa"/>
              <w:right w:w="108" w:type="dxa"/>
              <w:bottom w:w="0" w:type="dxa"/>
            </w:tcMar>
            <w:tcW w:w="672" w:type="dxa"/>
            <w:vAlign w:val="center"/>
            <w:textDirection w:val="lrTb"/>
            <w:noWrap w:val="false"/>
          </w:tcPr>
          <w:p>
            <w:pPr>
              <w:pStyle w:val="1056"/>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1</w:t>
            </w:r>
            <w:r>
              <w:rPr>
                <w:rFonts w:ascii="宋体" w:hAnsi="宋体" w:eastAsia="宋体" w:cs="宋体"/>
                <w:color w:val="000000"/>
                <w:highlight w:val="none"/>
              </w:rPr>
            </w:r>
            <w:r/>
          </w:p>
        </w:tc>
        <w:tc>
          <w:tcPr>
            <w:tcMar>
              <w:left w:w="108" w:type="dxa"/>
              <w:top w:w="0" w:type="dxa"/>
              <w:right w:w="108" w:type="dxa"/>
              <w:bottom w:w="0" w:type="dxa"/>
            </w:tcMar>
            <w:tcW w:w="2175" w:type="dxa"/>
            <w:vAlign w:val="center"/>
            <w:textDirection w:val="lrTb"/>
            <w:noWrap w:val="false"/>
          </w:tcPr>
          <w:p>
            <w:pPr>
              <w:pStyle w:val="1056"/>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t xml:space="preserve">长山产教融合发展区管理办公室2025年办公用房租赁采购</w:t>
            </w:r>
            <w:r>
              <w:rPr>
                <w:rFonts w:hint="eastAsia" w:ascii="宋体" w:hAnsi="宋体" w:eastAsia="宋体" w:cs="宋体"/>
                <w:color w:val="000000"/>
                <w:highlight w:val="none"/>
                <w:lang w:eastAsia="zh-CN"/>
              </w:rPr>
            </w:r>
            <w:r/>
          </w:p>
        </w:tc>
        <w:tc>
          <w:tcPr>
            <w:tcMar>
              <w:left w:w="108" w:type="dxa"/>
              <w:top w:w="0" w:type="dxa"/>
              <w:right w:w="108" w:type="dxa"/>
              <w:bottom w:w="0" w:type="dxa"/>
            </w:tcMar>
            <w:tcW w:w="617" w:type="dxa"/>
            <w:vAlign w:val="center"/>
            <w:textDirection w:val="lrTb"/>
            <w:noWrap w:val="false"/>
          </w:tcPr>
          <w:p>
            <w:pPr>
              <w:pStyle w:val="1056"/>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年</w:t>
            </w:r>
            <w:r>
              <w:rPr>
                <w:rFonts w:ascii="宋体" w:hAnsi="宋体" w:eastAsia="宋体" w:cs="宋体"/>
                <w:color w:val="000000"/>
                <w:highlight w:val="none"/>
              </w:rPr>
            </w:r>
            <w:r/>
          </w:p>
        </w:tc>
        <w:tc>
          <w:tcPr>
            <w:tcMar>
              <w:left w:w="108" w:type="dxa"/>
              <w:top w:w="0" w:type="dxa"/>
              <w:right w:w="108" w:type="dxa"/>
              <w:bottom w:w="0" w:type="dxa"/>
            </w:tcMar>
            <w:tcW w:w="491" w:type="dxa"/>
            <w:vAlign w:val="center"/>
            <w:textDirection w:val="lrTb"/>
            <w:noWrap w:val="false"/>
          </w:tcPr>
          <w:p>
            <w:pPr>
              <w:pStyle w:val="1056"/>
              <w:jc w:val="center"/>
              <w:spacing w:line="360" w:lineRule="auto"/>
              <w:rPr>
                <w:rFonts w:ascii="宋体" w:hAnsi="宋体" w:eastAsia="宋体" w:cs="宋体"/>
                <w:color w:val="000000"/>
                <w:highlight w:val="none"/>
              </w:rPr>
            </w:pPr>
            <w:r>
              <w:rPr>
                <w:rFonts w:ascii="宋体" w:hAnsi="宋体" w:eastAsia="宋体" w:cs="宋体"/>
                <w:color w:val="000000"/>
                <w:highlight w:val="none"/>
              </w:rPr>
              <w:t xml:space="preserve">1.0</w:t>
            </w:r>
            <w:r>
              <w:rPr>
                <w:rFonts w:ascii="宋体" w:hAnsi="宋体" w:eastAsia="宋体" w:cs="宋体"/>
                <w:color w:val="000000"/>
                <w:highlight w:val="none"/>
              </w:rPr>
            </w:r>
            <w:r/>
          </w:p>
        </w:tc>
        <w:tc>
          <w:tcPr>
            <w:tcMar>
              <w:left w:w="108" w:type="dxa"/>
              <w:top w:w="0" w:type="dxa"/>
              <w:right w:w="108" w:type="dxa"/>
              <w:bottom w:w="0" w:type="dxa"/>
            </w:tcMar>
            <w:tcW w:w="821" w:type="dxa"/>
            <w:vAlign w:val="center"/>
            <w:textDirection w:val="lrTb"/>
            <w:noWrap w:val="false"/>
          </w:tcPr>
          <w:p>
            <w:pPr>
              <w:pStyle w:val="1056"/>
              <w:jc w:val="center"/>
              <w:spacing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办公用房</w:t>
            </w:r>
            <w:r>
              <w:rPr>
                <w:rFonts w:ascii="宋体" w:hAnsi="宋体" w:eastAsia="宋体" w:cs="宋体"/>
                <w:color w:val="000000"/>
                <w:highlight w:val="none"/>
              </w:rPr>
            </w:r>
            <w:r/>
          </w:p>
        </w:tc>
        <w:tc>
          <w:tcPr>
            <w:tcMar>
              <w:left w:w="108" w:type="dxa"/>
              <w:top w:w="0" w:type="dxa"/>
              <w:right w:w="108" w:type="dxa"/>
              <w:bottom w:w="0" w:type="dxa"/>
            </w:tcMar>
            <w:tcW w:w="852" w:type="dxa"/>
            <w:vAlign w:val="center"/>
            <w:textDirection w:val="lrTb"/>
            <w:noWrap w:val="false"/>
          </w:tcPr>
          <w:p>
            <w:pPr>
              <w:pStyle w:val="1056"/>
              <w:spacing w:line="360" w:lineRule="auto"/>
              <w:rPr>
                <w:rFonts w:ascii="宋体" w:hAnsi="宋体" w:eastAsia="宋体" w:cs="宋体"/>
                <w:color w:val="000000"/>
                <w:highlight w:val="none"/>
              </w:rPr>
            </w:pPr>
            <w:r>
              <w:rPr>
                <w:rFonts w:ascii="宋体" w:hAnsi="宋体" w:eastAsia="宋体" w:cs="宋体"/>
                <w:color w:val="000000"/>
                <w:highlight w:val="none"/>
              </w:rPr>
            </w:r>
            <w:r/>
          </w:p>
        </w:tc>
      </w:tr>
    </w:tbl>
    <w:p>
      <w:pPr>
        <w:pStyle w:val="1056"/>
        <w:spacing w:line="360" w:lineRule="auto"/>
        <w:rPr>
          <w:vanish/>
          <w:color w:val="000000"/>
          <w:highlight w:val="none"/>
        </w:rPr>
      </w:pPr>
      <w:r>
        <w:rPr>
          <w:rStyle w:val="1055"/>
          <w:vanish/>
          <w:color w:val="000000"/>
          <w:highlight w:val="none"/>
        </w:rPr>
        <w:t xml:space="preserve">（二）本项目核心产品为：</w:t>
      </w:r>
      <w:r>
        <w:rPr>
          <w:rFonts w:ascii="宋体" w:hAnsi="宋体" w:eastAsia="宋体" w:cs="宋体"/>
          <w:b/>
          <w:bCs/>
          <w:vanish/>
          <w:color w:val="000000"/>
          <w:highlight w:val="none"/>
        </w:rPr>
        <w:t xml:space="preserve">。 </w:t>
      </w:r>
      <w:r>
        <w:rPr>
          <w:vanish/>
          <w:color w:val="000000"/>
          <w:highlight w:val="none"/>
        </w:rPr>
      </w:r>
      <w:r/>
    </w:p>
    <w:p>
      <w:pPr>
        <w:pStyle w:val="743"/>
        <w:jc w:val="left"/>
        <w:spacing w:line="480" w:lineRule="exact"/>
        <w:widowControl/>
        <w:rPr>
          <w:rFonts w:ascii="Times New Roman" w:hAnsi="Times New Roman" w:eastAsia="Times New Roman"/>
          <w:color w:val="000000"/>
          <w:sz w:val="24"/>
          <w:szCs w:val="24"/>
          <w:highlight w:val="none"/>
        </w:rPr>
      </w:pPr>
      <w:r>
        <w:rPr>
          <w:rFonts w:ascii="宋体" w:hAnsi="宋体" w:cs="宋体"/>
          <w:b/>
          <w:bCs/>
          <w:color w:val="000000"/>
          <w:sz w:val="24"/>
          <w:szCs w:val="24"/>
          <w:highlight w:val="none"/>
        </w:rPr>
        <w:t xml:space="preserve">三.服务期</w:t>
      </w:r>
      <w:r>
        <w:rPr>
          <w:rFonts w:ascii="Times New Roman" w:hAnsi="Times New Roman" w:eastAsia="Times New Roman"/>
          <w:color w:val="000000"/>
          <w:sz w:val="24"/>
          <w:szCs w:val="24"/>
          <w:highlight w:val="none"/>
        </w:rPr>
      </w:r>
      <w:r/>
    </w:p>
    <w:p>
      <w:pPr>
        <w:pStyle w:val="743"/>
        <w:ind w:left="482"/>
        <w:spacing w:line="480" w:lineRule="exact"/>
        <w:widowControl/>
        <w:rPr>
          <w:rFonts w:ascii="Times New Roman" w:hAnsi="Times New Roman" w:eastAsia="Times New Roman"/>
          <w:color w:val="000000"/>
          <w:sz w:val="24"/>
          <w:szCs w:val="24"/>
          <w:highlight w:val="none"/>
        </w:rPr>
      </w:pPr>
      <w:r>
        <w:rPr>
          <w:rFonts w:ascii="宋体" w:hAnsi="宋体" w:cs="宋体"/>
          <w:color w:val="000000"/>
          <w:sz w:val="24"/>
          <w:szCs w:val="24"/>
          <w:highlight w:val="none"/>
        </w:rPr>
        <w:t xml:space="preserve">服务期一年。</w:t>
      </w:r>
      <w:r>
        <w:rPr>
          <w:rFonts w:ascii="Times New Roman" w:hAnsi="Times New Roman" w:eastAsia="Times New Roman"/>
          <w:color w:val="000000"/>
          <w:sz w:val="24"/>
          <w:szCs w:val="24"/>
          <w:highlight w:val="none"/>
        </w:rPr>
      </w:r>
      <w:r/>
    </w:p>
    <w:p>
      <w:pPr>
        <w:pStyle w:val="743"/>
        <w:jc w:val="left"/>
        <w:spacing w:line="480" w:lineRule="exact"/>
        <w:widowControl/>
        <w:rPr>
          <w:rFonts w:ascii="Times New Roman" w:hAnsi="Times New Roman" w:eastAsia="Times New Roman"/>
          <w:color w:val="000000"/>
          <w:sz w:val="24"/>
          <w:szCs w:val="24"/>
          <w:highlight w:val="none"/>
        </w:rPr>
      </w:pPr>
      <w:r>
        <w:rPr>
          <w:rFonts w:ascii="宋体" w:hAnsi="宋体" w:cs="宋体"/>
          <w:b/>
          <w:bCs/>
          <w:color w:val="000000"/>
          <w:sz w:val="24"/>
          <w:szCs w:val="24"/>
          <w:highlight w:val="none"/>
        </w:rPr>
        <w:t xml:space="preserve">四.</w:t>
      </w:r>
      <w:r>
        <w:rPr>
          <w:rFonts w:ascii="宋体" w:hAnsi="宋体"/>
          <w:color w:val="000000"/>
          <w:sz w:val="24"/>
          <w:szCs w:val="24"/>
          <w:highlight w:val="none"/>
        </w:rPr>
        <w:t xml:space="preserve"> </w:t>
      </w:r>
      <w:r>
        <w:rPr>
          <w:rFonts w:ascii="宋体" w:hAnsi="宋体" w:cs="宋体"/>
          <w:b/>
          <w:bCs/>
          <w:color w:val="000000"/>
          <w:sz w:val="24"/>
          <w:szCs w:val="24"/>
          <w:highlight w:val="none"/>
        </w:rPr>
        <w:t xml:space="preserve">租金及其支付时间</w:t>
      </w:r>
      <w:r>
        <w:rPr>
          <w:rFonts w:ascii="Times New Roman" w:hAnsi="Times New Roman" w:eastAsia="Times New Roman"/>
          <w:color w:val="000000"/>
          <w:sz w:val="24"/>
          <w:szCs w:val="24"/>
          <w:highlight w:val="none"/>
        </w:rPr>
      </w:r>
      <w:r/>
    </w:p>
    <w:p>
      <w:pPr>
        <w:pStyle w:val="743"/>
        <w:ind w:firstLine="480"/>
        <w:spacing w:line="480" w:lineRule="exact"/>
        <w:widowControl/>
        <w:rPr>
          <w:rFonts w:ascii="宋体" w:hAnsi="宋体"/>
          <w:color w:val="000000"/>
          <w:sz w:val="24"/>
          <w:szCs w:val="24"/>
          <w:highlight w:val="none"/>
        </w:rPr>
      </w:pPr>
      <w:r>
        <w:rPr>
          <w:rFonts w:ascii="宋体" w:hAnsi="宋体"/>
          <w:color w:val="000000"/>
          <w:sz w:val="24"/>
          <w:szCs w:val="24"/>
          <w:highlight w:val="none"/>
        </w:rPr>
        <w:t xml:space="preserve">在租赁期年度内</w:t>
      </w:r>
      <w:r>
        <w:rPr>
          <w:rFonts w:ascii="宋体" w:hAnsi="宋体"/>
          <w:color w:val="000000"/>
          <w:sz w:val="24"/>
          <w:szCs w:val="24"/>
          <w:highlight w:val="none"/>
          <w:u w:val="single"/>
        </w:rPr>
        <w:t xml:space="preserve">按</w:t>
      </w:r>
      <w:r>
        <w:rPr>
          <w:rFonts w:hint="eastAsia" w:ascii="宋体" w:hAnsi="宋体"/>
          <w:color w:val="000000"/>
          <w:sz w:val="24"/>
          <w:szCs w:val="24"/>
          <w:highlight w:val="none"/>
          <w:u w:val="single"/>
        </w:rPr>
        <w:t xml:space="preserve">半年</w:t>
      </w:r>
      <w:r>
        <w:rPr>
          <w:rFonts w:ascii="宋体" w:hAnsi="宋体"/>
          <w:color w:val="000000"/>
          <w:sz w:val="24"/>
          <w:szCs w:val="24"/>
          <w:highlight w:val="none"/>
        </w:rPr>
        <w:t xml:space="preserve">为一结算支付周期</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费用在本合同签订生效之日</w:t>
      </w:r>
      <w:r>
        <w:rPr>
          <w:rFonts w:hint="eastAsia" w:ascii="宋体" w:hAnsi="宋体"/>
          <w:color w:val="000000"/>
          <w:sz w:val="24"/>
          <w:szCs w:val="24"/>
          <w:highlight w:val="none"/>
        </w:rPr>
        <w:t xml:space="preserve">起10个工作日内</w:t>
      </w:r>
      <w:r>
        <w:rPr>
          <w:rFonts w:ascii="宋体" w:hAnsi="宋体"/>
          <w:color w:val="000000"/>
          <w:sz w:val="24"/>
          <w:szCs w:val="24"/>
          <w:highlight w:val="none"/>
        </w:rPr>
        <w:t xml:space="preserve">支付。以后每期费用，实行先付租金后使用的原则</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甲方在上期费用支付周期届满前的</w:t>
      </w:r>
      <w:r>
        <w:rPr>
          <w:rFonts w:hint="eastAsia" w:ascii="宋体" w:hAnsi="宋体"/>
          <w:color w:val="000000"/>
          <w:sz w:val="24"/>
          <w:szCs w:val="24"/>
          <w:highlight w:val="none"/>
        </w:rPr>
        <w:t xml:space="preserve">10个工作日内支付。</w:t>
      </w:r>
      <w:r>
        <w:rPr>
          <w:rFonts w:ascii="宋体" w:hAnsi="宋体"/>
          <w:color w:val="000000"/>
          <w:sz w:val="24"/>
          <w:szCs w:val="24"/>
          <w:highlight w:val="none"/>
        </w:rPr>
      </w:r>
      <w:r/>
    </w:p>
    <w:p>
      <w:pPr>
        <w:pStyle w:val="743"/>
        <w:jc w:val="left"/>
        <w:spacing w:line="480" w:lineRule="exact"/>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w:t>
      </w:r>
      <w:r>
        <w:rPr>
          <w:rFonts w:ascii="宋体" w:hAnsi="宋体" w:cs="宋体"/>
          <w:b/>
          <w:bCs/>
          <w:color w:val="000000"/>
          <w:sz w:val="24"/>
          <w:szCs w:val="24"/>
          <w:highlight w:val="none"/>
        </w:rPr>
        <w:t xml:space="preserve">.</w:t>
      </w:r>
      <w:r>
        <w:rPr>
          <w:b/>
          <w:bCs/>
          <w:color w:val="000000"/>
          <w:spacing w:val="8"/>
          <w:highlight w:val="none"/>
        </w:rPr>
        <w:t xml:space="preserve"> </w:t>
      </w:r>
      <w:r>
        <w:rPr>
          <w:rFonts w:ascii="宋体" w:hAnsi="宋体" w:cs="宋体"/>
          <w:b/>
          <w:bCs/>
          <w:color w:val="000000"/>
          <w:sz w:val="24"/>
          <w:szCs w:val="24"/>
          <w:highlight w:val="none"/>
        </w:rPr>
        <w:t xml:space="preserve">承租方</w:t>
      </w:r>
      <w:r>
        <w:rPr>
          <w:rFonts w:hint="eastAsia" w:ascii="宋体" w:hAnsi="宋体" w:cs="宋体"/>
          <w:b/>
          <w:bCs/>
          <w:color w:val="000000"/>
          <w:sz w:val="24"/>
          <w:szCs w:val="24"/>
          <w:highlight w:val="none"/>
        </w:rPr>
        <w:t xml:space="preserve">权利义务</w:t>
      </w:r>
      <w:r>
        <w:rPr>
          <w:rFonts w:ascii="宋体" w:hAnsi="宋体" w:cs="宋体"/>
          <w:b/>
          <w:bCs/>
          <w:color w:val="000000"/>
          <w:sz w:val="24"/>
          <w:szCs w:val="24"/>
          <w:highlight w:val="none"/>
        </w:rPr>
      </w:r>
      <w:r/>
    </w:p>
    <w:p>
      <w:pPr>
        <w:pStyle w:val="1057"/>
        <w:ind w:firstLine="540"/>
        <w:spacing w:line="480" w:lineRule="exact"/>
        <w:rPr>
          <w:rFonts w:ascii="宋体" w:hAnsi="宋体"/>
          <w:color w:val="000000"/>
          <w:sz w:val="24"/>
          <w:szCs w:val="24"/>
          <w:highlight w:val="none"/>
        </w:rPr>
      </w:pPr>
      <w:r>
        <w:rPr>
          <w:rFonts w:ascii="宋体" w:hAnsi="宋体"/>
          <w:color w:val="000000"/>
          <w:sz w:val="24"/>
          <w:szCs w:val="24"/>
          <w:highlight w:val="none"/>
        </w:rPr>
        <w:t xml:space="preserve">1、 甲方应按时足额交纳房屋租金、物管费等费用。</w:t>
      </w:r>
      <w:r>
        <w:rPr>
          <w:rFonts w:ascii="宋体" w:hAnsi="宋体"/>
          <w:color w:val="000000"/>
          <w:sz w:val="24"/>
          <w:szCs w:val="24"/>
          <w:highlight w:val="none"/>
        </w:rPr>
      </w:r>
      <w:r/>
    </w:p>
    <w:p>
      <w:pPr>
        <w:pStyle w:val="1057"/>
        <w:ind w:firstLine="540"/>
        <w:spacing w:line="480" w:lineRule="exact"/>
        <w:rPr>
          <w:rFonts w:ascii="宋体" w:hAnsi="宋体"/>
          <w:color w:val="000000"/>
          <w:sz w:val="24"/>
          <w:szCs w:val="24"/>
          <w:highlight w:val="none"/>
        </w:rPr>
      </w:pPr>
      <w:r>
        <w:rPr>
          <w:rFonts w:ascii="宋体" w:hAnsi="宋体"/>
          <w:color w:val="000000"/>
          <w:sz w:val="24"/>
          <w:szCs w:val="24"/>
          <w:highlight w:val="none"/>
        </w:rPr>
        <w:t xml:space="preserve">2、 甲方应当爱护并合理使用所租房屋及其设施，不得擅自拆改、破坏房屋  结构及其附属设备、设施；如确需变动、装修，必须征得乙方书面同意后方能更 改、装修，并不得影响毗邻房屋的使用和安全，发生的费用由甲方自理。租赁期 满后如甲方不再承租，乙方对其改动装修不作任何补偿，甲方也不得进行破坏，按改动装修后的原状无偿交付乙方。</w:t>
      </w:r>
      <w:r>
        <w:rPr>
          <w:rFonts w:ascii="宋体" w:hAnsi="宋体"/>
          <w:color w:val="000000"/>
          <w:sz w:val="24"/>
          <w:szCs w:val="24"/>
          <w:highlight w:val="none"/>
        </w:rPr>
      </w:r>
      <w:r/>
    </w:p>
    <w:p>
      <w:pPr>
        <w:pStyle w:val="1057"/>
        <w:ind w:firstLine="540"/>
        <w:spacing w:line="480" w:lineRule="exact"/>
        <w:rPr>
          <w:rFonts w:ascii="宋体" w:hAnsi="宋体"/>
          <w:color w:val="000000"/>
          <w:sz w:val="24"/>
          <w:szCs w:val="24"/>
          <w:highlight w:val="none"/>
        </w:rPr>
      </w:pPr>
      <w:r>
        <w:rPr>
          <w:rFonts w:ascii="宋体" w:hAnsi="宋体"/>
          <w:color w:val="000000"/>
          <w:sz w:val="24"/>
          <w:szCs w:val="24"/>
          <w:highlight w:val="none"/>
        </w:rPr>
        <w:t xml:space="preserve">3、 甲方不得损坏房屋内的装修及各种设施、设备。</w:t>
      </w:r>
      <w:r>
        <w:rPr>
          <w:rFonts w:ascii="宋体" w:hAnsi="宋体"/>
          <w:color w:val="000000"/>
          <w:sz w:val="24"/>
          <w:szCs w:val="24"/>
          <w:highlight w:val="none"/>
        </w:rPr>
      </w:r>
      <w:r/>
    </w:p>
    <w:p>
      <w:pPr>
        <w:pStyle w:val="1057"/>
        <w:ind w:firstLine="540"/>
        <w:spacing w:line="480" w:lineRule="exact"/>
        <w:rPr>
          <w:rFonts w:ascii="宋体" w:hAnsi="宋体"/>
          <w:color w:val="000000"/>
          <w:sz w:val="24"/>
          <w:szCs w:val="24"/>
          <w:highlight w:val="none"/>
        </w:rPr>
      </w:pPr>
      <w:r>
        <w:rPr>
          <w:rFonts w:ascii="宋体" w:hAnsi="宋体"/>
          <w:color w:val="000000"/>
          <w:sz w:val="24"/>
          <w:szCs w:val="24"/>
          <w:highlight w:val="none"/>
        </w:rPr>
        <w:t xml:space="preserve">4、 甲方未经乙方同意不得擅自转租、转借、调换所租用的房屋，不得擅自改变所租房屋的性质，不得将租赁房屋作为生产、加工等的场所。</w:t>
      </w:r>
      <w:r>
        <w:rPr>
          <w:rFonts w:ascii="宋体" w:hAnsi="宋体"/>
          <w:color w:val="000000"/>
          <w:sz w:val="24"/>
          <w:szCs w:val="24"/>
          <w:highlight w:val="none"/>
        </w:rPr>
      </w:r>
      <w:r/>
    </w:p>
    <w:p>
      <w:pPr>
        <w:pStyle w:val="1057"/>
        <w:ind w:firstLine="540"/>
        <w:spacing w:line="480" w:lineRule="exact"/>
        <w:rPr>
          <w:rFonts w:ascii="宋体" w:hAnsi="宋体"/>
          <w:color w:val="000000"/>
          <w:sz w:val="24"/>
          <w:szCs w:val="24"/>
          <w:highlight w:val="none"/>
        </w:rPr>
      </w:pPr>
      <w:r>
        <w:rPr>
          <w:rFonts w:ascii="宋体" w:hAnsi="宋体"/>
          <w:color w:val="000000"/>
          <w:sz w:val="24"/>
          <w:szCs w:val="24"/>
          <w:highlight w:val="none"/>
        </w:rPr>
        <w:t xml:space="preserve">5、 甲方应在租赁期限届满时及时将房屋及其附属设施以良好再租赁状态归还乙方。</w:t>
      </w:r>
      <w:r>
        <w:rPr>
          <w:rFonts w:ascii="宋体" w:hAnsi="宋体"/>
          <w:color w:val="000000"/>
          <w:sz w:val="24"/>
          <w:szCs w:val="24"/>
          <w:highlight w:val="none"/>
        </w:rPr>
      </w:r>
      <w:r/>
    </w:p>
    <w:p>
      <w:pPr>
        <w:pStyle w:val="1057"/>
        <w:ind w:firstLine="540"/>
        <w:spacing w:line="480" w:lineRule="exact"/>
        <w:rPr>
          <w:rFonts w:ascii="宋体" w:hAnsi="宋体"/>
          <w:color w:val="000000"/>
          <w:sz w:val="24"/>
          <w:szCs w:val="24"/>
          <w:highlight w:val="none"/>
        </w:rPr>
      </w:pPr>
      <w:r>
        <w:rPr>
          <w:rFonts w:ascii="宋体" w:hAnsi="宋体"/>
          <w:color w:val="000000"/>
          <w:sz w:val="24"/>
          <w:szCs w:val="24"/>
          <w:highlight w:val="none"/>
        </w:rPr>
        <w:t xml:space="preserve">6、 甲方不得利用承租房屋进行非法活动，不得进行有损乙方利益，其他业主和物业使用人利益以及会对大楼产生不良影响的其他活动。</w:t>
      </w:r>
      <w:r>
        <w:rPr>
          <w:rFonts w:ascii="宋体" w:hAnsi="宋体"/>
          <w:color w:val="000000"/>
          <w:sz w:val="24"/>
          <w:szCs w:val="24"/>
          <w:highlight w:val="none"/>
        </w:rPr>
      </w:r>
      <w:r/>
    </w:p>
    <w:p>
      <w:pPr>
        <w:pStyle w:val="1057"/>
        <w:ind w:firstLine="540"/>
        <w:spacing w:line="480" w:lineRule="exact"/>
        <w:rPr>
          <w:rFonts w:hint="eastAsia" w:ascii="宋体" w:hAnsi="宋体" w:cs="宋体"/>
          <w:b/>
          <w:bCs/>
          <w:color w:val="000000"/>
          <w:sz w:val="24"/>
          <w:szCs w:val="24"/>
          <w:highlight w:val="none"/>
        </w:rPr>
      </w:pPr>
      <w:r>
        <w:rPr>
          <w:rFonts w:ascii="宋体" w:hAnsi="宋体"/>
          <w:color w:val="000000"/>
          <w:sz w:val="24"/>
          <w:szCs w:val="24"/>
          <w:highlight w:val="none"/>
        </w:rPr>
        <w:t xml:space="preserve">7、 甲方应负责出租房屋的消防管理并积极配合物业管理机构对公用部分的消防管理。</w:t>
      </w:r>
      <w:r>
        <w:rPr>
          <w:rFonts w:hint="eastAsia" w:ascii="宋体" w:hAnsi="宋体" w:cs="宋体"/>
          <w:b/>
          <w:bCs/>
          <w:color w:val="000000"/>
          <w:sz w:val="24"/>
          <w:szCs w:val="24"/>
          <w:highlight w:val="none"/>
        </w:rPr>
      </w:r>
      <w:r/>
    </w:p>
    <w:p>
      <w:pPr>
        <w:pStyle w:val="743"/>
        <w:jc w:val="left"/>
        <w:spacing w:line="480" w:lineRule="exact"/>
        <w:widowControl/>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w:t>
      </w:r>
      <w:r>
        <w:rPr>
          <w:rFonts w:ascii="宋体" w:hAnsi="宋体" w:cs="宋体"/>
          <w:b/>
          <w:bCs/>
          <w:color w:val="000000"/>
          <w:sz w:val="24"/>
          <w:szCs w:val="24"/>
          <w:highlight w:val="none"/>
        </w:rPr>
        <w:t xml:space="preserve">.</w:t>
      </w:r>
      <w:r>
        <w:rPr>
          <w:b/>
          <w:bCs/>
          <w:color w:val="000000"/>
          <w:spacing w:val="8"/>
          <w:highlight w:val="none"/>
        </w:rPr>
        <w:t xml:space="preserve"> </w:t>
      </w:r>
      <w:r>
        <w:rPr>
          <w:rFonts w:hint="eastAsia" w:ascii="宋体" w:hAnsi="宋体" w:cs="宋体"/>
          <w:b/>
          <w:bCs/>
          <w:color w:val="000000"/>
          <w:sz w:val="24"/>
          <w:szCs w:val="24"/>
          <w:highlight w:val="none"/>
        </w:rPr>
        <w:t xml:space="preserve">出租</w:t>
      </w:r>
      <w:r>
        <w:rPr>
          <w:rFonts w:ascii="宋体" w:hAnsi="宋体" w:cs="宋体"/>
          <w:b/>
          <w:bCs/>
          <w:color w:val="000000"/>
          <w:sz w:val="24"/>
          <w:szCs w:val="24"/>
          <w:highlight w:val="none"/>
        </w:rPr>
        <w:t xml:space="preserve">方</w:t>
      </w:r>
      <w:r>
        <w:rPr>
          <w:rFonts w:hint="eastAsia" w:ascii="宋体" w:hAnsi="宋体" w:cs="宋体"/>
          <w:b/>
          <w:bCs/>
          <w:color w:val="000000"/>
          <w:sz w:val="24"/>
          <w:szCs w:val="24"/>
          <w:highlight w:val="none"/>
        </w:rPr>
        <w:t xml:space="preserve">权利义务</w:t>
      </w:r>
      <w:r>
        <w:rPr>
          <w:rFonts w:ascii="宋体" w:hAnsi="宋体" w:cs="宋体"/>
          <w:b/>
          <w:bCs/>
          <w:color w:val="000000"/>
          <w:sz w:val="24"/>
          <w:szCs w:val="24"/>
          <w:highlight w:val="none"/>
        </w:rPr>
      </w:r>
      <w:r/>
    </w:p>
    <w:p>
      <w:pPr>
        <w:pStyle w:val="1057"/>
        <w:ind w:firstLine="540"/>
        <w:spacing w:line="480" w:lineRule="exact"/>
        <w:rPr>
          <w:rFonts w:ascii="宋体" w:hAnsi="宋体"/>
          <w:color w:val="000000"/>
          <w:sz w:val="24"/>
          <w:szCs w:val="24"/>
          <w:highlight w:val="none"/>
        </w:rPr>
      </w:pPr>
      <w:r>
        <w:rPr>
          <w:rFonts w:ascii="宋体" w:hAnsi="宋体"/>
          <w:color w:val="000000"/>
          <w:sz w:val="24"/>
          <w:szCs w:val="24"/>
          <w:highlight w:val="none"/>
        </w:rPr>
        <w:t xml:space="preserve">1、 按约定收取租金、物管费等费用。</w:t>
      </w:r>
      <w:r>
        <w:rPr>
          <w:rFonts w:ascii="宋体" w:hAnsi="宋体"/>
          <w:color w:val="000000"/>
          <w:sz w:val="24"/>
          <w:szCs w:val="24"/>
          <w:highlight w:val="none"/>
        </w:rPr>
      </w:r>
      <w:r/>
    </w:p>
    <w:p>
      <w:pPr>
        <w:pStyle w:val="1057"/>
        <w:ind w:firstLine="540"/>
        <w:spacing w:line="480" w:lineRule="exact"/>
        <w:rPr>
          <w:rFonts w:ascii="宋体" w:hAnsi="宋体"/>
          <w:color w:val="000000"/>
          <w:sz w:val="24"/>
          <w:szCs w:val="24"/>
          <w:highlight w:val="none"/>
        </w:rPr>
      </w:pPr>
      <w:r>
        <w:rPr>
          <w:rFonts w:ascii="宋体" w:hAnsi="宋体"/>
          <w:color w:val="000000"/>
          <w:sz w:val="24"/>
          <w:szCs w:val="24"/>
          <w:highlight w:val="none"/>
        </w:rPr>
        <w:t xml:space="preserve">2、 乙方保证所出租房屋的装修及设施符合本合同约定。</w:t>
      </w:r>
      <w:r>
        <w:rPr>
          <w:rFonts w:ascii="宋体" w:hAnsi="宋体"/>
          <w:color w:val="000000"/>
          <w:sz w:val="24"/>
          <w:szCs w:val="24"/>
          <w:highlight w:val="none"/>
        </w:rPr>
      </w:r>
      <w:r/>
    </w:p>
    <w:p>
      <w:pPr>
        <w:pStyle w:val="1057"/>
        <w:ind w:firstLine="540"/>
        <w:spacing w:line="480" w:lineRule="exact"/>
        <w:rPr>
          <w:rFonts w:ascii="宋体" w:hAnsi="宋体"/>
          <w:color w:val="000000"/>
          <w:sz w:val="24"/>
          <w:szCs w:val="24"/>
          <w:highlight w:val="none"/>
        </w:rPr>
      </w:pPr>
      <w:r>
        <w:rPr>
          <w:rFonts w:ascii="宋体" w:hAnsi="宋体"/>
          <w:color w:val="000000"/>
          <w:sz w:val="24"/>
          <w:szCs w:val="24"/>
          <w:highlight w:val="none"/>
        </w:rPr>
        <w:t xml:space="preserve">3、 乙方应按合同规定的时间，将出租房屋交付甲方使用。</w:t>
      </w:r>
      <w:r>
        <w:rPr>
          <w:rFonts w:ascii="宋体" w:hAnsi="宋体"/>
          <w:color w:val="000000"/>
          <w:sz w:val="24"/>
          <w:szCs w:val="24"/>
          <w:highlight w:val="none"/>
        </w:rPr>
      </w:r>
      <w:r/>
    </w:p>
    <w:p>
      <w:pPr>
        <w:pStyle w:val="1057"/>
        <w:ind w:firstLine="540"/>
        <w:spacing w:line="480" w:lineRule="exact"/>
        <w:rPr>
          <w:rFonts w:ascii="宋体" w:hAnsi="宋体"/>
          <w:color w:val="000000"/>
          <w:sz w:val="24"/>
          <w:szCs w:val="24"/>
          <w:highlight w:val="none"/>
        </w:rPr>
      </w:pPr>
      <w:r>
        <w:rPr>
          <w:rFonts w:ascii="宋体" w:hAnsi="宋体"/>
          <w:color w:val="000000"/>
          <w:sz w:val="24"/>
          <w:szCs w:val="24"/>
          <w:highlight w:val="none"/>
        </w:rPr>
        <w:t xml:space="preserve">4、 乙方不得擅自调换甲方所租房屋。</w:t>
      </w:r>
      <w:r>
        <w:rPr>
          <w:rFonts w:ascii="宋体" w:hAnsi="宋体"/>
          <w:color w:val="000000"/>
          <w:sz w:val="24"/>
          <w:szCs w:val="24"/>
          <w:highlight w:val="none"/>
        </w:rPr>
      </w:r>
      <w:r/>
    </w:p>
    <w:p>
      <w:pPr>
        <w:pStyle w:val="743"/>
        <w:ind w:left="480"/>
        <w:spacing w:line="480" w:lineRule="exact"/>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743"/>
        <w:rPr>
          <w:color w:val="000000"/>
          <w:highlight w:val="none"/>
        </w:rPr>
      </w:pPr>
      <w:r>
        <w:rPr>
          <w:color w:val="000000"/>
          <w:highlight w:val="none"/>
        </w:rPr>
      </w:r>
      <w:r/>
    </w:p>
    <w:p>
      <w:pPr>
        <w:pStyle w:val="743"/>
        <w:ind w:left="480"/>
        <w:spacing w:line="480" w:lineRule="exact"/>
        <w:widowControl/>
        <w:rPr>
          <w:rFonts w:ascii="宋体" w:hAnsi="宋体" w:cs="宋体"/>
          <w:b/>
          <w:bCs/>
          <w:color w:val="000000"/>
          <w:sz w:val="24"/>
          <w:szCs w:val="24"/>
          <w:highlight w:val="none"/>
        </w:rPr>
      </w:pPr>
      <w:r>
        <w:rPr>
          <w:rFonts w:ascii="宋体" w:hAnsi="宋体" w:cs="宋体"/>
          <w:b/>
          <w:bCs/>
          <w:color w:val="000000"/>
          <w:sz w:val="24"/>
          <w:szCs w:val="24"/>
          <w:highlight w:val="none"/>
        </w:rPr>
      </w:r>
      <w:r/>
    </w:p>
    <w:p>
      <w:pPr>
        <w:pStyle w:val="1056"/>
        <w:spacing w:after="750"/>
        <w:rPr>
          <w:color w:val="000000"/>
          <w:highlight w:val="none"/>
          <w:lang w:val="en-US"/>
        </w:rPr>
      </w:pPr>
      <w:r>
        <w:rPr>
          <w:color w:val="000000"/>
          <w:highlight w:val="none"/>
          <w:lang w:val="en-US"/>
        </w:rPr>
      </w:r>
      <w:r/>
    </w:p>
    <w:p>
      <w:pPr>
        <w:pStyle w:val="743"/>
        <w:rPr>
          <w:rFonts w:hint="eastAsia"/>
          <w:color w:val="000000"/>
          <w:sz w:val="20"/>
          <w:highlight w:val="none"/>
        </w:rPr>
      </w:pPr>
      <w:r>
        <w:rPr>
          <w:rFonts w:hint="eastAsia"/>
          <w:color w:val="000000"/>
          <w:sz w:val="20"/>
          <w:highlight w:val="none"/>
        </w:rPr>
        <w:t xml:space="preserve"> </w:t>
      </w:r>
      <w:bookmarkEnd w:id="49"/>
      <w:r>
        <w:rPr>
          <w:rFonts w:hint="eastAsia"/>
          <w:color w:val="000000"/>
          <w:sz w:val="20"/>
          <w:highlight w:val="none"/>
        </w:rPr>
      </w:r>
      <w:r/>
    </w:p>
    <w:p>
      <w:pPr>
        <w:pStyle w:val="743"/>
        <w:jc w:val="center"/>
        <w:widowControl/>
        <w:rPr>
          <w:rFonts w:ascii="宋体" w:hAnsi="宋体"/>
          <w:b/>
          <w:color w:val="000000"/>
          <w:sz w:val="36"/>
          <w:szCs w:val="36"/>
          <w:highlight w:val="none"/>
        </w:rPr>
      </w:pPr>
      <w:r>
        <w:rPr>
          <w:rFonts w:ascii="宋体" w:hAnsi="宋体"/>
          <w:b/>
          <w:color w:val="000000"/>
          <w:sz w:val="36"/>
          <w:szCs w:val="20"/>
          <w:highlight w:val="none"/>
        </w:rPr>
        <w:br w:type="page" w:clear="all"/>
      </w:r>
      <w:bookmarkStart w:id="52" w:name="_Toc77255556"/>
      <w:r/>
      <w:bookmarkStart w:id="53" w:name="_Toc256000003"/>
      <w:r/>
      <w:bookmarkStart w:id="54" w:name="_Toc77255445"/>
      <w:r>
        <w:rPr>
          <w:rFonts w:hint="eastAsia" w:ascii="宋体" w:hAnsi="宋体"/>
          <w:b/>
          <w:color w:val="000000"/>
          <w:sz w:val="36"/>
          <w:szCs w:val="36"/>
          <w:highlight w:val="none"/>
        </w:rPr>
        <w:t xml:space="preserve">第四部分  合 同 条 款</w:t>
      </w:r>
      <w:bookmarkEnd w:id="52"/>
      <w:r/>
      <w:bookmarkEnd w:id="53"/>
      <w:r/>
      <w:bookmarkEnd w:id="54"/>
      <w:r>
        <w:rPr>
          <w:rFonts w:ascii="宋体" w:hAnsi="宋体"/>
          <w:b/>
          <w:color w:val="000000"/>
          <w:sz w:val="36"/>
          <w:szCs w:val="36"/>
          <w:highlight w:val="none"/>
        </w:rPr>
      </w:r>
      <w:r/>
    </w:p>
    <w:p>
      <w:pPr>
        <w:pStyle w:val="743"/>
        <w:jc w:val="center"/>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36"/>
          <w:szCs w:val="36"/>
          <w:highlight w:val="none"/>
        </w:rPr>
        <w:t xml:space="preserve">房屋租赁合同</w:t>
      </w:r>
      <w:r>
        <w:rPr>
          <w:rFonts w:hint="eastAsia" w:ascii="宋体" w:hAnsi="宋体" w:eastAsia="宋体" w:cs="宋体"/>
          <w:color w:val="000000"/>
          <w:sz w:val="24"/>
          <w:szCs w:val="24"/>
          <w:highlight w:val="none"/>
        </w:rPr>
      </w:r>
      <w:r/>
    </w:p>
    <w:p>
      <w:pPr>
        <w:pStyle w:val="743"/>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甲方：镇江市高校投资建设发展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集团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有限公司</w:t>
      </w:r>
      <w:r>
        <w:rPr>
          <w:rFonts w:hint="eastAsia" w:ascii="宋体" w:hAnsi="宋体" w:eastAsia="宋体" w:cs="宋体"/>
          <w:color w:val="000000"/>
          <w:sz w:val="24"/>
          <w:szCs w:val="24"/>
          <w:highlight w:val="none"/>
        </w:rPr>
      </w:r>
      <w:r/>
    </w:p>
    <w:p>
      <w:pPr>
        <w:pStyle w:val="743"/>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以下简称甲方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43"/>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乙方：长山产教融合发展区管理办公室</w:t>
      </w:r>
      <w:r>
        <w:rPr>
          <w:rFonts w:hint="eastAsia" w:ascii="宋体" w:hAnsi="宋体" w:eastAsia="宋体" w:cs="宋体"/>
          <w:color w:val="000000"/>
          <w:sz w:val="24"/>
          <w:szCs w:val="24"/>
          <w:highlight w:val="none"/>
        </w:rPr>
      </w:r>
      <w:r/>
    </w:p>
    <w:p>
      <w:pPr>
        <w:pStyle w:val="743"/>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以下简称乙方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43"/>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根据《中华人民共和国民法典》及相关法律的规定，现甲、乙双方本着互惠互利的原则，就房屋租赁有关事宜达成如下协议：</w:t>
      </w:r>
      <w:r>
        <w:rPr>
          <w:rFonts w:hint="eastAsia" w:ascii="宋体" w:hAnsi="宋体" w:eastAsia="宋体" w:cs="宋体"/>
          <w:color w:val="000000"/>
          <w:sz w:val="24"/>
          <w:szCs w:val="24"/>
          <w:highlight w:val="none"/>
        </w:rPr>
      </w:r>
      <w:r/>
    </w:p>
    <w:p>
      <w:pPr>
        <w:pStyle w:val="743"/>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3"/>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一、租赁情况</w:t>
      </w:r>
      <w:r>
        <w:rPr>
          <w:rFonts w:hint="eastAsia" w:ascii="宋体" w:hAnsi="宋体" w:eastAsia="宋体" w:cs="宋体"/>
          <w:color w:val="000000"/>
          <w:sz w:val="24"/>
          <w:szCs w:val="24"/>
          <w:highlight w:val="none"/>
        </w:rPr>
      </w:r>
      <w:r/>
    </w:p>
    <w:p>
      <w:pPr>
        <w:pStyle w:val="743"/>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1.租赁镇江市丹徒区教诚路1号便民中心（苏2023镇江市不动产权第0054412号）</w:t>
      </w:r>
      <w:r>
        <w:rPr>
          <w:rFonts w:hint="eastAsia" w:ascii="宋体" w:hAnsi="宋体" w:eastAsia="宋体" w:cs="宋体"/>
          <w:color w:val="000000"/>
          <w:sz w:val="24"/>
          <w:szCs w:val="24"/>
          <w:highlight w:val="none"/>
          <w:lang w:val="en-US" w:eastAsia="zh-CN"/>
        </w:rPr>
        <w:t xml:space="preserve">主楼A03部分</w:t>
      </w:r>
      <w:r>
        <w:rPr>
          <w:rFonts w:hint="eastAsia" w:ascii="宋体" w:hAnsi="宋体" w:eastAsia="宋体" w:cs="宋体"/>
          <w:color w:val="000000"/>
          <w:sz w:val="24"/>
          <w:szCs w:val="24"/>
          <w:highlight w:val="none"/>
        </w:rPr>
        <w:t xml:space="preserve">区域，用作镇江市长山产教融合发展区管理办公室办公场地。便民中心主楼A03</w:t>
      </w:r>
      <w:r>
        <w:rPr>
          <w:rFonts w:hint="eastAsia" w:ascii="宋体" w:hAnsi="宋体" w:eastAsia="宋体" w:cs="宋体"/>
          <w:color w:val="000000"/>
          <w:sz w:val="24"/>
          <w:szCs w:val="24"/>
          <w:highlight w:val="none"/>
          <w:lang w:val="en-US" w:eastAsia="zh-CN"/>
        </w:rPr>
        <w:t xml:space="preserve">租赁</w:t>
      </w:r>
      <w:r>
        <w:rPr>
          <w:rFonts w:hint="eastAsia" w:ascii="宋体" w:hAnsi="宋体" w:eastAsia="宋体" w:cs="宋体"/>
          <w:color w:val="000000"/>
          <w:sz w:val="24"/>
          <w:szCs w:val="24"/>
          <w:highlight w:val="none"/>
        </w:rPr>
        <w:t xml:space="preserve">区域</w:t>
      </w:r>
      <w:r>
        <w:rPr>
          <w:rFonts w:hint="eastAsia" w:ascii="宋体" w:hAnsi="宋体" w:eastAsia="宋体" w:cs="宋体"/>
          <w:color w:val="000000"/>
          <w:sz w:val="24"/>
          <w:szCs w:val="24"/>
          <w:highlight w:val="none"/>
          <w:lang w:val="en-US" w:eastAsia="zh-CN"/>
        </w:rPr>
        <w:t xml:space="preserve">建筑</w:t>
      </w:r>
      <w:r>
        <w:rPr>
          <w:rFonts w:hint="eastAsia" w:ascii="宋体" w:hAnsi="宋体" w:eastAsia="宋体" w:cs="宋体"/>
          <w:color w:val="000000"/>
          <w:sz w:val="24"/>
          <w:szCs w:val="24"/>
          <w:highlight w:val="none"/>
        </w:rPr>
        <w:t xml:space="preserve">面积</w:t>
      </w:r>
      <w:r>
        <w:rPr>
          <w:rFonts w:hint="eastAsia" w:ascii="宋体" w:hAnsi="宋体" w:eastAsia="宋体" w:cs="宋体"/>
          <w:color w:val="000000"/>
          <w:sz w:val="24"/>
          <w:szCs w:val="24"/>
          <w:highlight w:val="none"/>
          <w:lang w:val="en-US" w:eastAsia="zh-CN"/>
        </w:rPr>
        <w:t xml:space="preserve">为</w:t>
      </w:r>
      <w:r>
        <w:rPr>
          <w:rFonts w:hint="eastAsia" w:ascii="宋体" w:hAnsi="宋体" w:eastAsia="宋体" w:cs="宋体"/>
          <w:color w:val="000000"/>
          <w:sz w:val="24"/>
          <w:szCs w:val="24"/>
          <w:highlight w:val="none"/>
        </w:rPr>
        <w:t xml:space="preserve">440平方米。租期202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年1月1日至202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年12月31日。</w:t>
      </w:r>
      <w:r>
        <w:rPr>
          <w:rFonts w:hint="eastAsia" w:ascii="宋体" w:hAnsi="宋体" w:eastAsia="宋体" w:cs="宋体"/>
          <w:color w:val="000000"/>
          <w:sz w:val="24"/>
          <w:szCs w:val="24"/>
          <w:highlight w:val="none"/>
        </w:rPr>
      </w:r>
      <w:r/>
    </w:p>
    <w:p>
      <w:pPr>
        <w:pStyle w:val="743"/>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2.租赁镇江市丹徒区教诚路3号</w:t>
      </w:r>
      <w:r>
        <w:rPr>
          <w:rFonts w:hint="eastAsia" w:ascii="宋体" w:hAnsi="宋体" w:eastAsia="宋体" w:cs="宋体"/>
          <w:color w:val="000000"/>
          <w:sz w:val="24"/>
          <w:szCs w:val="24"/>
          <w:highlight w:val="none"/>
          <w:lang w:val="en-US" w:eastAsia="zh-CN"/>
        </w:rPr>
        <w:t xml:space="preserve">长山派出所（苏2023镇江市不动产权第0054328号）A01-A03、B01及便民中心（苏2023镇江市不动产权第0054412号）裙楼A01001</w:t>
      </w:r>
      <w:r>
        <w:rPr>
          <w:rFonts w:hint="eastAsia" w:ascii="宋体" w:hAnsi="宋体" w:eastAsia="宋体" w:cs="宋体"/>
          <w:color w:val="000000"/>
          <w:sz w:val="24"/>
          <w:szCs w:val="24"/>
          <w:highlight w:val="none"/>
        </w:rPr>
        <w:t xml:space="preserve">用作镇江市公安局丹徒分局长山派出所办公场地</w:t>
      </w:r>
      <w:r>
        <w:rPr>
          <w:rFonts w:hint="eastAsia" w:ascii="宋体" w:hAnsi="宋体" w:eastAsia="宋体" w:cs="宋体"/>
          <w:color w:val="000000"/>
          <w:sz w:val="24"/>
          <w:szCs w:val="24"/>
          <w:highlight w:val="none"/>
          <w:lang w:eastAsia="zh-CN"/>
        </w:rPr>
        <w:t xml:space="preserve">、停车及物资堆放点</w:t>
      </w:r>
      <w:r>
        <w:rPr>
          <w:rFonts w:hint="eastAsia" w:ascii="宋体" w:hAnsi="宋体" w:eastAsia="宋体" w:cs="宋体"/>
          <w:color w:val="000000"/>
          <w:sz w:val="24"/>
          <w:szCs w:val="24"/>
          <w:highlight w:val="none"/>
          <w:lang w:val="en-US" w:eastAsia="zh-CN"/>
        </w:rPr>
        <w:t xml:space="preserve">以及派出所综合服务大厅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长山派出所A01-A03</w:t>
      </w:r>
      <w:r>
        <w:rPr>
          <w:rFonts w:hint="eastAsia" w:ascii="宋体" w:hAnsi="宋体" w:eastAsia="宋体" w:cs="宋体"/>
          <w:color w:val="000000"/>
          <w:sz w:val="24"/>
          <w:szCs w:val="24"/>
          <w:highlight w:val="none"/>
          <w:lang w:val="en-US" w:eastAsia="zh-CN"/>
        </w:rPr>
        <w:t xml:space="preserve">建筑</w:t>
      </w:r>
      <w:r>
        <w:rPr>
          <w:rFonts w:hint="eastAsia" w:ascii="宋体" w:hAnsi="宋体" w:eastAsia="宋体" w:cs="宋体"/>
          <w:color w:val="000000"/>
          <w:sz w:val="24"/>
          <w:szCs w:val="24"/>
          <w:highlight w:val="none"/>
        </w:rPr>
        <w:t xml:space="preserve">面积</w:t>
      </w:r>
      <w:r>
        <w:rPr>
          <w:rFonts w:hint="eastAsia" w:ascii="宋体" w:hAnsi="宋体" w:eastAsia="宋体" w:cs="宋体"/>
          <w:color w:val="000000"/>
          <w:sz w:val="24"/>
          <w:szCs w:val="24"/>
          <w:highlight w:val="none"/>
          <w:lang w:val="en-US" w:eastAsia="zh-CN"/>
        </w:rPr>
        <w:t xml:space="preserve">合计2,146.44</w:t>
      </w:r>
      <w:r>
        <w:rPr>
          <w:rFonts w:hint="eastAsia" w:ascii="宋体" w:hAnsi="宋体" w:eastAsia="宋体" w:cs="宋体"/>
          <w:color w:val="000000"/>
          <w:sz w:val="24"/>
          <w:szCs w:val="24"/>
          <w:highlight w:val="none"/>
        </w:rPr>
        <w:t xml:space="preserve">平方米，长山派出所B01</w:t>
      </w:r>
      <w:r>
        <w:rPr>
          <w:rFonts w:hint="eastAsia" w:ascii="宋体" w:hAnsi="宋体" w:eastAsia="宋体" w:cs="宋体"/>
          <w:color w:val="000000"/>
          <w:sz w:val="24"/>
          <w:szCs w:val="24"/>
          <w:highlight w:val="none"/>
          <w:lang w:val="en-US" w:eastAsia="zh-CN"/>
        </w:rPr>
        <w:t xml:space="preserve">建筑</w:t>
      </w:r>
      <w:r>
        <w:rPr>
          <w:rFonts w:hint="eastAsia" w:ascii="宋体" w:hAnsi="宋体" w:eastAsia="宋体" w:cs="宋体"/>
          <w:color w:val="000000"/>
          <w:sz w:val="24"/>
          <w:szCs w:val="24"/>
          <w:highlight w:val="none"/>
        </w:rPr>
        <w:t xml:space="preserve">面积</w:t>
      </w:r>
      <w:r>
        <w:rPr>
          <w:rFonts w:hint="eastAsia" w:ascii="宋体" w:hAnsi="宋体" w:eastAsia="宋体" w:cs="宋体"/>
          <w:color w:val="000000"/>
          <w:sz w:val="24"/>
          <w:szCs w:val="24"/>
          <w:highlight w:val="none"/>
          <w:lang w:val="en-US" w:eastAsia="zh-CN"/>
        </w:rPr>
        <w:t xml:space="preserve">合计</w:t>
      </w:r>
      <w:r>
        <w:rPr>
          <w:rFonts w:hint="eastAsia" w:ascii="宋体" w:hAnsi="宋体" w:eastAsia="宋体" w:cs="宋体"/>
          <w:color w:val="000000"/>
          <w:sz w:val="24"/>
          <w:szCs w:val="24"/>
          <w:highlight w:val="none"/>
        </w:rPr>
        <w:t xml:space="preserve">1,259.89平方米</w:t>
      </w:r>
      <w:r>
        <w:rPr>
          <w:rFonts w:hint="eastAsia" w:ascii="宋体" w:hAnsi="宋体" w:eastAsia="宋体" w:cs="宋体"/>
          <w:color w:val="000000"/>
          <w:sz w:val="24"/>
          <w:szCs w:val="24"/>
          <w:highlight w:val="none"/>
          <w:lang w:eastAsia="zh-CN"/>
        </w:rPr>
        <w:t xml:space="preserve">，便民中心裙楼A01001</w:t>
      </w:r>
      <w:r>
        <w:rPr>
          <w:rFonts w:hint="eastAsia" w:ascii="宋体" w:hAnsi="宋体" w:eastAsia="宋体" w:cs="宋体"/>
          <w:color w:val="000000"/>
          <w:sz w:val="24"/>
          <w:szCs w:val="24"/>
          <w:highlight w:val="none"/>
          <w:lang w:val="en-US" w:eastAsia="zh-CN"/>
        </w:rPr>
        <w:t xml:space="preserve">租用区域</w:t>
      </w:r>
      <w:r>
        <w:rPr>
          <w:rFonts w:hint="eastAsia" w:ascii="宋体" w:hAnsi="宋体" w:eastAsia="宋体" w:cs="宋体"/>
          <w:color w:val="000000"/>
          <w:sz w:val="24"/>
          <w:szCs w:val="24"/>
          <w:highlight w:val="none"/>
          <w:lang w:eastAsia="zh-CN"/>
        </w:rPr>
        <w:t xml:space="preserve">建筑面积</w:t>
      </w:r>
      <w:r>
        <w:rPr>
          <w:rFonts w:hint="eastAsia" w:ascii="宋体" w:hAnsi="宋体" w:eastAsia="宋体" w:cs="宋体"/>
          <w:color w:val="000000"/>
          <w:sz w:val="24"/>
          <w:szCs w:val="24"/>
          <w:highlight w:val="none"/>
          <w:lang w:val="en-US" w:eastAsia="zh-CN"/>
        </w:rPr>
        <w:t xml:space="preserve">663.52</w:t>
      </w:r>
      <w:r>
        <w:rPr>
          <w:rFonts w:hint="eastAsia" w:ascii="宋体" w:hAnsi="宋体" w:eastAsia="宋体" w:cs="宋体"/>
          <w:color w:val="000000"/>
          <w:sz w:val="24"/>
          <w:szCs w:val="24"/>
          <w:highlight w:val="none"/>
          <w:lang w:eastAsia="zh-CN"/>
        </w:rPr>
        <w:t xml:space="preserve">平方米</w:t>
      </w:r>
      <w:r>
        <w:rPr>
          <w:rFonts w:hint="eastAsia" w:ascii="宋体" w:hAnsi="宋体" w:eastAsia="宋体" w:cs="宋体"/>
          <w:color w:val="000000"/>
          <w:sz w:val="24"/>
          <w:szCs w:val="24"/>
          <w:highlight w:val="none"/>
        </w:rPr>
        <w:t xml:space="preserve">。租期202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年1月1日至202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年12月31日。</w:t>
      </w:r>
      <w:r>
        <w:rPr>
          <w:rFonts w:hint="eastAsia" w:ascii="宋体" w:hAnsi="宋体" w:eastAsia="宋体" w:cs="宋体"/>
          <w:color w:val="000000"/>
          <w:sz w:val="24"/>
          <w:szCs w:val="24"/>
          <w:highlight w:val="none"/>
        </w:rPr>
      </w:r>
      <w:r/>
    </w:p>
    <w:p>
      <w:pPr>
        <w:pStyle w:val="743"/>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.租赁镇江市丹徒区长香里520号共享体育馆（苏2023镇江市不动产权第0002880号）东侧北楼道下</w:t>
      </w:r>
      <w:r>
        <w:rPr>
          <w:rFonts w:hint="eastAsia" w:ascii="宋体" w:hAnsi="宋体" w:eastAsia="宋体" w:cs="宋体"/>
          <w:color w:val="000000"/>
          <w:sz w:val="24"/>
          <w:szCs w:val="24"/>
          <w:highlight w:val="none"/>
          <w:lang w:val="en-US" w:eastAsia="zh-CN"/>
        </w:rPr>
        <w:t xml:space="preserve">场地A01125以及B01部分场地</w:t>
      </w:r>
      <w:r>
        <w:rPr>
          <w:rFonts w:hint="eastAsia" w:ascii="宋体" w:hAnsi="宋体" w:eastAsia="宋体" w:cs="宋体"/>
          <w:color w:val="000000"/>
          <w:sz w:val="24"/>
          <w:szCs w:val="24"/>
          <w:highlight w:val="none"/>
        </w:rPr>
        <w:t xml:space="preserve">，用作镇江市公安局丹徒分局交通警察大队办公场地</w:t>
      </w:r>
      <w:r>
        <w:rPr>
          <w:rFonts w:hint="eastAsia" w:ascii="宋体" w:hAnsi="宋体" w:eastAsia="宋体" w:cs="宋体"/>
          <w:color w:val="000000"/>
          <w:sz w:val="24"/>
          <w:szCs w:val="24"/>
          <w:highlight w:val="none"/>
          <w:lang w:val="en-US" w:eastAsia="zh-CN"/>
        </w:rPr>
        <w:t xml:space="preserve">、停车及物资堆放点。</w:t>
      </w:r>
      <w:r>
        <w:rPr>
          <w:rFonts w:hint="eastAsia" w:ascii="宋体" w:hAnsi="宋体" w:eastAsia="宋体" w:cs="宋体"/>
          <w:color w:val="000000"/>
          <w:sz w:val="24"/>
          <w:szCs w:val="24"/>
          <w:highlight w:val="none"/>
        </w:rPr>
        <w:t xml:space="preserve">共享体育馆东侧北楼道下场地A01125房屋</w:t>
      </w:r>
      <w:r>
        <w:rPr>
          <w:rFonts w:hint="eastAsia" w:ascii="宋体" w:hAnsi="宋体" w:eastAsia="宋体" w:cs="宋体"/>
          <w:color w:val="000000"/>
          <w:sz w:val="24"/>
          <w:szCs w:val="24"/>
          <w:highlight w:val="none"/>
          <w:lang w:val="en-US" w:eastAsia="zh-CN"/>
        </w:rPr>
        <w:t xml:space="preserve">建筑</w:t>
      </w:r>
      <w:r>
        <w:rPr>
          <w:rFonts w:hint="eastAsia" w:ascii="宋体" w:hAnsi="宋体" w:eastAsia="宋体" w:cs="宋体"/>
          <w:color w:val="000000"/>
          <w:sz w:val="24"/>
          <w:szCs w:val="24"/>
          <w:highlight w:val="none"/>
        </w:rPr>
        <w:t xml:space="preserve">面积</w:t>
      </w:r>
      <w:r>
        <w:rPr>
          <w:rFonts w:hint="eastAsia" w:ascii="宋体" w:hAnsi="宋体" w:eastAsia="宋体" w:cs="宋体"/>
          <w:color w:val="000000"/>
          <w:sz w:val="24"/>
          <w:szCs w:val="24"/>
          <w:highlight w:val="none"/>
          <w:lang w:val="en-US" w:eastAsia="zh-CN"/>
        </w:rPr>
        <w:t xml:space="preserve">132.53</w:t>
      </w:r>
      <w:r>
        <w:rPr>
          <w:rFonts w:hint="eastAsia" w:ascii="宋体" w:hAnsi="宋体" w:eastAsia="宋体" w:cs="宋体"/>
          <w:color w:val="000000"/>
          <w:sz w:val="24"/>
          <w:szCs w:val="24"/>
          <w:highlight w:val="none"/>
        </w:rPr>
        <w:t xml:space="preserve">平方米，共享体育馆B01部分场地</w:t>
      </w:r>
      <w:r>
        <w:rPr>
          <w:rFonts w:hint="eastAsia" w:ascii="宋体" w:hAnsi="宋体" w:eastAsia="宋体" w:cs="宋体"/>
          <w:color w:val="000000"/>
          <w:sz w:val="24"/>
          <w:szCs w:val="24"/>
          <w:highlight w:val="none"/>
          <w:lang w:val="en-US" w:eastAsia="zh-CN"/>
        </w:rPr>
        <w:t xml:space="preserve">建筑</w:t>
      </w:r>
      <w:r>
        <w:rPr>
          <w:rFonts w:hint="eastAsia" w:ascii="宋体" w:hAnsi="宋体" w:eastAsia="宋体" w:cs="宋体"/>
          <w:color w:val="000000"/>
          <w:sz w:val="24"/>
          <w:szCs w:val="24"/>
          <w:highlight w:val="none"/>
        </w:rPr>
        <w:t xml:space="preserve">面积75</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平方米。租期202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年1月1日至202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年12月31日。</w:t>
      </w:r>
      <w:r>
        <w:rPr>
          <w:rFonts w:hint="eastAsia" w:ascii="宋体" w:hAnsi="宋体" w:eastAsia="宋体" w:cs="宋体"/>
          <w:color w:val="000000"/>
          <w:sz w:val="24"/>
          <w:szCs w:val="24"/>
          <w:highlight w:val="none"/>
        </w:rPr>
      </w:r>
      <w:r/>
    </w:p>
    <w:p>
      <w:pPr>
        <w:pStyle w:val="743"/>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.租赁镇江市丹徒区教诚路1号便民中心（苏2023镇江市不动产权第0054412号）裙楼A02001</w:t>
      </w:r>
      <w:r>
        <w:rPr>
          <w:rFonts w:hint="eastAsia" w:ascii="宋体" w:hAnsi="宋体" w:eastAsia="宋体" w:cs="宋体"/>
          <w:color w:val="000000"/>
          <w:sz w:val="24"/>
          <w:szCs w:val="24"/>
          <w:highlight w:val="none"/>
          <w:lang w:val="en-US" w:eastAsia="zh-CN"/>
        </w:rPr>
        <w:t xml:space="preserve">区域，</w:t>
      </w:r>
      <w:r>
        <w:rPr>
          <w:rFonts w:hint="eastAsia" w:ascii="宋体" w:hAnsi="宋体" w:eastAsia="宋体" w:cs="宋体"/>
          <w:color w:val="000000"/>
          <w:sz w:val="24"/>
          <w:szCs w:val="24"/>
          <w:highlight w:val="none"/>
        </w:rPr>
        <w:t xml:space="preserve">用作市丹徒区市场监督管理局长山分局办公场地，便民中心裙楼A02001</w:t>
      </w:r>
      <w:r>
        <w:rPr>
          <w:rFonts w:hint="eastAsia" w:ascii="宋体" w:hAnsi="宋体" w:eastAsia="宋体" w:cs="宋体"/>
          <w:color w:val="000000"/>
          <w:sz w:val="24"/>
          <w:szCs w:val="24"/>
          <w:highlight w:val="none"/>
          <w:lang w:val="en-US" w:eastAsia="zh-CN"/>
        </w:rPr>
        <w:t xml:space="preserve">租用区域建筑</w:t>
      </w:r>
      <w:r>
        <w:rPr>
          <w:rFonts w:hint="eastAsia" w:ascii="宋体" w:hAnsi="宋体" w:eastAsia="宋体" w:cs="宋体"/>
          <w:color w:val="000000"/>
          <w:sz w:val="24"/>
          <w:szCs w:val="24"/>
          <w:highlight w:val="none"/>
        </w:rPr>
        <w:t xml:space="preserve">面积为</w:t>
      </w:r>
      <w:r>
        <w:rPr>
          <w:rFonts w:hint="eastAsia" w:ascii="宋体" w:hAnsi="宋体" w:eastAsia="宋体" w:cs="宋体"/>
          <w:color w:val="000000"/>
          <w:sz w:val="24"/>
          <w:szCs w:val="24"/>
          <w:highlight w:val="none"/>
          <w:lang w:val="en-US" w:eastAsia="zh-CN"/>
        </w:rPr>
        <w:t xml:space="preserve">89.55</w:t>
      </w:r>
      <w:r>
        <w:rPr>
          <w:rFonts w:hint="eastAsia" w:ascii="宋体" w:hAnsi="宋体" w:eastAsia="宋体" w:cs="宋体"/>
          <w:color w:val="000000"/>
          <w:sz w:val="24"/>
          <w:szCs w:val="24"/>
          <w:highlight w:val="none"/>
        </w:rPr>
        <w:t xml:space="preserve">平方米。租期202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年1月1日至202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年12月31日。</w:t>
      </w:r>
      <w:r>
        <w:rPr>
          <w:rFonts w:hint="eastAsia" w:ascii="宋体" w:hAnsi="宋体" w:eastAsia="宋体" w:cs="宋体"/>
          <w:color w:val="000000"/>
          <w:sz w:val="24"/>
          <w:szCs w:val="24"/>
          <w:highlight w:val="none"/>
        </w:rPr>
      </w:r>
      <w:r/>
    </w:p>
    <w:p>
      <w:pPr>
        <w:pStyle w:val="743"/>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.租赁镇江市丹徒区教诚路1号便民中心（苏2023镇江市不动产权第0054412号）裙楼A02002区域</w:t>
      </w:r>
      <w:r>
        <w:rPr>
          <w:rFonts w:hint="eastAsia" w:ascii="宋体" w:hAnsi="宋体" w:eastAsia="宋体" w:cs="宋体"/>
          <w:color w:val="000000"/>
          <w:sz w:val="24"/>
          <w:szCs w:val="24"/>
          <w:highlight w:val="none"/>
          <w:lang w:val="en-US" w:eastAsia="zh-CN"/>
        </w:rPr>
        <w:t xml:space="preserve">以及</w:t>
      </w:r>
      <w:r>
        <w:rPr>
          <w:rFonts w:hint="eastAsia" w:ascii="宋体" w:hAnsi="宋体" w:eastAsia="宋体" w:cs="宋体"/>
          <w:color w:val="000000"/>
          <w:sz w:val="24"/>
          <w:szCs w:val="24"/>
          <w:highlight w:val="none"/>
          <w:lang w:eastAsia="zh-CN"/>
        </w:rPr>
        <w:t xml:space="preserve">B01部分</w:t>
      </w:r>
      <w:r>
        <w:rPr>
          <w:rFonts w:hint="eastAsia" w:ascii="宋体" w:hAnsi="宋体" w:eastAsia="宋体" w:cs="宋体"/>
          <w:color w:val="000000"/>
          <w:sz w:val="24"/>
          <w:szCs w:val="24"/>
          <w:highlight w:val="none"/>
          <w:lang w:val="en-US" w:eastAsia="zh-CN"/>
        </w:rPr>
        <w:t xml:space="preserve">区域</w:t>
      </w:r>
      <w:r>
        <w:rPr>
          <w:rFonts w:hint="eastAsia" w:ascii="宋体" w:hAnsi="宋体" w:eastAsia="宋体" w:cs="宋体"/>
          <w:color w:val="000000"/>
          <w:sz w:val="24"/>
          <w:szCs w:val="24"/>
          <w:highlight w:val="none"/>
        </w:rPr>
        <w:t xml:space="preserve">，用作丹徒区综合行政执法局高校园区城市管理办公室办公场地</w:t>
      </w:r>
      <w:r>
        <w:rPr>
          <w:rFonts w:hint="eastAsia" w:ascii="宋体" w:hAnsi="宋体" w:eastAsia="宋体" w:cs="宋体"/>
          <w:color w:val="000000"/>
          <w:sz w:val="24"/>
          <w:szCs w:val="24"/>
          <w:highlight w:val="none"/>
          <w:lang w:val="en-US" w:eastAsia="zh-CN"/>
        </w:rPr>
        <w:t xml:space="preserve">、停车及应急物资堆放点</w:t>
      </w:r>
      <w:r>
        <w:rPr>
          <w:rFonts w:hint="eastAsia" w:ascii="宋体" w:hAnsi="宋体" w:eastAsia="宋体" w:cs="宋体"/>
          <w:color w:val="000000"/>
          <w:sz w:val="24"/>
          <w:szCs w:val="24"/>
          <w:highlight w:val="none"/>
        </w:rPr>
        <w:t xml:space="preserve">，便民中心裙楼A02002</w:t>
      </w:r>
      <w:r>
        <w:rPr>
          <w:rFonts w:hint="eastAsia" w:ascii="宋体" w:hAnsi="宋体" w:eastAsia="宋体" w:cs="宋体"/>
          <w:color w:val="000000"/>
          <w:sz w:val="24"/>
          <w:szCs w:val="24"/>
          <w:highlight w:val="none"/>
          <w:lang w:val="en-US" w:eastAsia="zh-CN"/>
        </w:rPr>
        <w:t xml:space="preserve">租用</w:t>
      </w:r>
      <w:r>
        <w:rPr>
          <w:rFonts w:hint="eastAsia" w:ascii="宋体" w:hAnsi="宋体" w:eastAsia="宋体" w:cs="宋体"/>
          <w:color w:val="000000"/>
          <w:sz w:val="24"/>
          <w:szCs w:val="24"/>
          <w:highlight w:val="none"/>
        </w:rPr>
        <w:t xml:space="preserve">区域</w:t>
      </w:r>
      <w:r>
        <w:rPr>
          <w:rFonts w:hint="eastAsia" w:ascii="宋体" w:hAnsi="宋体" w:eastAsia="宋体" w:cs="宋体"/>
          <w:color w:val="000000"/>
          <w:sz w:val="24"/>
          <w:szCs w:val="24"/>
          <w:highlight w:val="none"/>
          <w:lang w:val="en-US" w:eastAsia="zh-CN"/>
        </w:rPr>
        <w:t xml:space="preserve">建筑</w:t>
      </w:r>
      <w:r>
        <w:rPr>
          <w:rFonts w:hint="eastAsia" w:ascii="宋体" w:hAnsi="宋体" w:eastAsia="宋体" w:cs="宋体"/>
          <w:color w:val="000000"/>
          <w:sz w:val="24"/>
          <w:szCs w:val="24"/>
          <w:highlight w:val="none"/>
        </w:rPr>
        <w:t xml:space="preserve">面积为8</w:t>
      </w:r>
      <w:r>
        <w:rPr>
          <w:rFonts w:hint="eastAsia" w:ascii="宋体" w:hAnsi="宋体" w:eastAsia="宋体" w:cs="宋体"/>
          <w:color w:val="000000"/>
          <w:sz w:val="24"/>
          <w:szCs w:val="24"/>
          <w:highlight w:val="none"/>
          <w:lang w:val="en-US" w:eastAsia="zh-CN"/>
        </w:rPr>
        <w:t xml:space="preserve">9.55</w:t>
      </w:r>
      <w:r>
        <w:rPr>
          <w:rFonts w:hint="eastAsia" w:ascii="宋体" w:hAnsi="宋体" w:eastAsia="宋体" w:cs="宋体"/>
          <w:color w:val="000000"/>
          <w:sz w:val="24"/>
          <w:szCs w:val="24"/>
          <w:highlight w:val="none"/>
        </w:rPr>
        <w:t xml:space="preserve">平方米</w:t>
      </w:r>
      <w:r>
        <w:rPr>
          <w:rFonts w:hint="eastAsia" w:ascii="宋体" w:hAnsi="宋体" w:eastAsia="宋体" w:cs="宋体"/>
          <w:color w:val="000000"/>
          <w:sz w:val="24"/>
          <w:szCs w:val="24"/>
          <w:highlight w:val="none"/>
          <w:lang w:eastAsia="zh-CN"/>
        </w:rPr>
        <w:t xml:space="preserve">，便民中心B01</w:t>
      </w:r>
      <w:r>
        <w:rPr>
          <w:rFonts w:hint="eastAsia" w:ascii="宋体" w:hAnsi="宋体" w:eastAsia="宋体" w:cs="宋体"/>
          <w:color w:val="000000"/>
          <w:sz w:val="24"/>
          <w:szCs w:val="24"/>
          <w:highlight w:val="none"/>
          <w:lang w:val="en-US" w:eastAsia="zh-CN"/>
        </w:rPr>
        <w:t xml:space="preserve">租用</w:t>
      </w:r>
      <w:r>
        <w:rPr>
          <w:rFonts w:hint="eastAsia" w:ascii="宋体" w:hAnsi="宋体" w:eastAsia="宋体" w:cs="宋体"/>
          <w:color w:val="000000"/>
          <w:sz w:val="24"/>
          <w:szCs w:val="24"/>
          <w:highlight w:val="none"/>
          <w:lang w:eastAsia="zh-CN"/>
        </w:rPr>
        <w:t xml:space="preserve">区域</w:t>
      </w:r>
      <w:r>
        <w:rPr>
          <w:rFonts w:hint="eastAsia" w:ascii="宋体" w:hAnsi="宋体" w:eastAsia="宋体" w:cs="宋体"/>
          <w:color w:val="000000"/>
          <w:sz w:val="24"/>
          <w:szCs w:val="24"/>
          <w:highlight w:val="none"/>
          <w:lang w:val="en-US" w:eastAsia="zh-CN"/>
        </w:rPr>
        <w:t xml:space="preserve">建筑面积为250平方米</w:t>
      </w:r>
      <w:r>
        <w:rPr>
          <w:rFonts w:hint="eastAsia" w:ascii="宋体" w:hAnsi="宋体" w:eastAsia="宋体" w:cs="宋体"/>
          <w:color w:val="000000"/>
          <w:sz w:val="24"/>
          <w:szCs w:val="24"/>
          <w:highlight w:val="none"/>
        </w:rPr>
        <w:t xml:space="preserve">。租期202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年1月1日至202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年12月31日。</w:t>
      </w:r>
      <w:r>
        <w:rPr>
          <w:rFonts w:hint="eastAsia" w:ascii="宋体" w:hAnsi="宋体" w:eastAsia="宋体" w:cs="宋体"/>
          <w:color w:val="000000"/>
          <w:sz w:val="24"/>
          <w:szCs w:val="24"/>
          <w:highlight w:val="none"/>
        </w:rPr>
      </w:r>
      <w:r/>
    </w:p>
    <w:p>
      <w:pPr>
        <w:pStyle w:val="743"/>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二、费用</w:t>
      </w:r>
      <w:r>
        <w:rPr>
          <w:rFonts w:hint="eastAsia" w:ascii="宋体" w:hAnsi="宋体" w:eastAsia="宋体" w:cs="宋体"/>
          <w:color w:val="000000"/>
          <w:sz w:val="24"/>
          <w:szCs w:val="24"/>
          <w:highlight w:val="none"/>
        </w:rPr>
      </w:r>
      <w:r/>
    </w:p>
    <w:p>
      <w:pPr>
        <w:pStyle w:val="743"/>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1.经双方协商一致，合同租期内租金为</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大写人民币：</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43"/>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、预付款</w:t>
      </w:r>
      <w:r>
        <w:rPr>
          <w:rFonts w:hint="eastAsia" w:ascii="宋体" w:hAnsi="宋体" w:eastAsia="宋体" w:cs="宋体"/>
          <w:color w:val="000000"/>
          <w:sz w:val="24"/>
          <w:szCs w:val="24"/>
          <w:highlight w:val="none"/>
        </w:rPr>
      </w:r>
      <w:r/>
    </w:p>
    <w:p>
      <w:pPr>
        <w:pStyle w:val="743"/>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 □乙方主动放弃合同签订后甲方支付第一笔预付款的拨付要求。</w:t>
      </w:r>
      <w:r>
        <w:rPr>
          <w:rFonts w:hint="eastAsia" w:ascii="宋体" w:hAnsi="宋体" w:eastAsia="宋体" w:cs="宋体"/>
          <w:color w:val="000000"/>
          <w:sz w:val="24"/>
          <w:szCs w:val="24"/>
          <w:highlight w:val="none"/>
        </w:rPr>
      </w:r>
      <w:r/>
    </w:p>
    <w:p>
      <w:pPr>
        <w:pStyle w:val="743"/>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 □合同签订且甲方收到乙方开具的发票后10个工作日内将合同金额的30%支付到合同约定的乙方账户</w:t>
      </w:r>
      <w:r>
        <w:rPr>
          <w:rFonts w:hint="eastAsia" w:ascii="宋体" w:hAnsi="宋体" w:eastAsia="宋体" w:cs="宋体"/>
          <w:color w:val="000000"/>
          <w:sz w:val="24"/>
          <w:szCs w:val="24"/>
          <w:highlight w:val="none"/>
        </w:rPr>
      </w:r>
      <w:r/>
    </w:p>
    <w:p>
      <w:pPr>
        <w:pStyle w:val="743"/>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、付款方式：若本单一来源采购项目需相关部门对乙方年度合同完成情况进行考核，甲方根据考核结果完成后10个工作日内一次性支付乙方年度服务费用。</w:t>
      </w:r>
      <w:r>
        <w:rPr>
          <w:rFonts w:hint="eastAsia" w:ascii="宋体" w:hAnsi="宋体" w:eastAsia="宋体" w:cs="宋体"/>
          <w:color w:val="000000"/>
          <w:sz w:val="24"/>
          <w:szCs w:val="24"/>
          <w:highlight w:val="none"/>
        </w:rPr>
      </w:r>
      <w:r/>
    </w:p>
    <w:p>
      <w:pPr>
        <w:pStyle w:val="743"/>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（备注：甲方有权根据年度财政拨款实际情况调整付款方式）</w:t>
      </w:r>
      <w:r>
        <w:rPr>
          <w:rFonts w:hint="eastAsia" w:ascii="宋体" w:hAnsi="宋体" w:eastAsia="宋体" w:cs="宋体"/>
          <w:color w:val="000000"/>
          <w:sz w:val="24"/>
          <w:szCs w:val="24"/>
          <w:highlight w:val="none"/>
        </w:rPr>
      </w:r>
      <w:r/>
    </w:p>
    <w:p>
      <w:pPr>
        <w:pStyle w:val="743"/>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三、双方责任、义务</w:t>
      </w:r>
      <w:r>
        <w:rPr>
          <w:rFonts w:hint="eastAsia" w:ascii="宋体" w:hAnsi="宋体" w:eastAsia="宋体" w:cs="宋体"/>
          <w:color w:val="000000"/>
          <w:sz w:val="24"/>
          <w:szCs w:val="24"/>
          <w:highlight w:val="none"/>
        </w:rPr>
      </w:r>
      <w:r/>
    </w:p>
    <w:p>
      <w:pPr>
        <w:pStyle w:val="743"/>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1.甲方应交付符合乙方办公使用要求的场所给乙方，对使用过程中房屋需维修事宜双方视情况具体协定。</w:t>
      </w:r>
      <w:r>
        <w:rPr>
          <w:rFonts w:hint="eastAsia" w:ascii="宋体" w:hAnsi="宋体" w:eastAsia="宋体" w:cs="宋体"/>
          <w:color w:val="000000"/>
          <w:sz w:val="24"/>
          <w:szCs w:val="24"/>
          <w:highlight w:val="none"/>
        </w:rPr>
      </w:r>
      <w:r/>
    </w:p>
    <w:p>
      <w:pPr>
        <w:pStyle w:val="743"/>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2.乙方不得对房屋进行结构性改动，如需改造、装修，应书面告知甲方并得到甲方书面同意。</w:t>
      </w:r>
      <w:r>
        <w:rPr>
          <w:rFonts w:hint="eastAsia" w:ascii="宋体" w:hAnsi="宋体" w:eastAsia="宋体" w:cs="宋体"/>
          <w:color w:val="000000"/>
          <w:sz w:val="24"/>
          <w:szCs w:val="24"/>
          <w:highlight w:val="none"/>
        </w:rPr>
      </w:r>
      <w:r/>
    </w:p>
    <w:p>
      <w:pPr>
        <w:pStyle w:val="743"/>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3.乙方在灾害天气应慎重使用房屋，由于自然灾害造成的人身财产等损失，甲方不负责赔偿。</w:t>
      </w:r>
      <w:r>
        <w:rPr>
          <w:rFonts w:hint="eastAsia" w:ascii="宋体" w:hAnsi="宋体" w:eastAsia="宋体" w:cs="宋体"/>
          <w:color w:val="000000"/>
          <w:sz w:val="24"/>
          <w:szCs w:val="24"/>
          <w:highlight w:val="none"/>
        </w:rPr>
      </w:r>
      <w:r/>
    </w:p>
    <w:p>
      <w:pPr>
        <w:pStyle w:val="743"/>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4.乙方在办公区域内发生的任何非甲方原因导致的意外、人身安全事故及财产损失，甲方均不承担责任。</w:t>
      </w:r>
      <w:r>
        <w:rPr>
          <w:rFonts w:hint="eastAsia" w:ascii="宋体" w:hAnsi="宋体" w:eastAsia="宋体" w:cs="宋体"/>
          <w:color w:val="000000"/>
          <w:sz w:val="24"/>
          <w:szCs w:val="24"/>
          <w:highlight w:val="none"/>
        </w:rPr>
      </w:r>
      <w:r/>
    </w:p>
    <w:p>
      <w:pPr>
        <w:pStyle w:val="743"/>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5.本协议仅为房屋租赁协议，场地内水电能耗费用另行结算。</w:t>
      </w:r>
      <w:r>
        <w:rPr>
          <w:rFonts w:hint="eastAsia" w:ascii="宋体" w:hAnsi="宋体" w:eastAsia="宋体" w:cs="宋体"/>
          <w:color w:val="000000"/>
          <w:sz w:val="24"/>
          <w:szCs w:val="24"/>
          <w:highlight w:val="none"/>
        </w:rPr>
      </w:r>
      <w:r/>
    </w:p>
    <w:p>
      <w:pPr>
        <w:pStyle w:val="743"/>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四、其他</w:t>
      </w:r>
      <w:r>
        <w:rPr>
          <w:rFonts w:hint="eastAsia" w:ascii="宋体" w:hAnsi="宋体" w:eastAsia="宋体" w:cs="宋体"/>
          <w:color w:val="000000"/>
          <w:sz w:val="24"/>
          <w:szCs w:val="24"/>
          <w:highlight w:val="none"/>
        </w:rPr>
      </w:r>
      <w:r/>
    </w:p>
    <w:p>
      <w:pPr>
        <w:pStyle w:val="743"/>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1.本合同未尽事宜，由双方友好协商解决。如确实无法解决，则提交房屋所在地人民法院进行诉讼。</w:t>
      </w:r>
      <w:r>
        <w:rPr>
          <w:rFonts w:hint="eastAsia" w:ascii="宋体" w:hAnsi="宋体" w:eastAsia="宋体" w:cs="宋体"/>
          <w:color w:val="000000"/>
          <w:sz w:val="24"/>
          <w:szCs w:val="24"/>
          <w:highlight w:val="none"/>
        </w:rPr>
      </w:r>
      <w:r/>
    </w:p>
    <w:p>
      <w:pPr>
        <w:pStyle w:val="743"/>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2.本协议一式肆份，报市府办、市财政各一份，甲乙双方各执壹份，经双方盖章后生效。</w:t>
      </w:r>
      <w:r>
        <w:rPr>
          <w:rFonts w:hint="eastAsia" w:ascii="宋体" w:hAnsi="宋体" w:eastAsia="宋体" w:cs="宋体"/>
          <w:color w:val="000000"/>
          <w:sz w:val="24"/>
          <w:szCs w:val="24"/>
          <w:highlight w:val="none"/>
        </w:rPr>
      </w:r>
      <w:r/>
    </w:p>
    <w:p>
      <w:pPr>
        <w:pStyle w:val="743"/>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3"/>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3"/>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3"/>
        <w:ind w:firstLine="480"/>
        <w:keepLines w:val="0"/>
        <w:keepNext w:val="0"/>
        <w:pageBreakBefore w:val="0"/>
        <w:spacing w:line="56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签字或盖章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        乙方（签字或盖章）:       </w:t>
      </w:r>
      <w:r>
        <w:rPr>
          <w:rFonts w:hint="eastAsia" w:ascii="宋体" w:hAnsi="宋体" w:eastAsia="宋体" w:cs="宋体"/>
          <w:color w:val="000000"/>
          <w:sz w:val="24"/>
          <w:szCs w:val="24"/>
          <w:highlight w:val="none"/>
          <w:lang w:val="en-US" w:eastAsia="zh-CN"/>
        </w:rPr>
      </w:r>
      <w:r/>
    </w:p>
    <w:p>
      <w:pPr>
        <w:pStyle w:val="743"/>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3"/>
        <w:ind w:firstLine="216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43"/>
        <w:ind w:firstLine="480"/>
        <w:keepLines w:val="0"/>
        <w:keepNext w:val="0"/>
        <w:pageBreakBefore w:val="0"/>
        <w:spacing w:line="5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  日</w:t>
      </w:r>
      <w:r>
        <w:rPr>
          <w:rFonts w:hint="eastAsia" w:ascii="宋体" w:hAnsi="宋体" w:eastAsia="宋体" w:cs="宋体"/>
          <w:color w:val="000000"/>
          <w:sz w:val="24"/>
          <w:szCs w:val="24"/>
          <w:highlight w:val="none"/>
        </w:rPr>
      </w:r>
      <w:r/>
    </w:p>
    <w:p>
      <w:pPr>
        <w:pStyle w:val="1057"/>
        <w:ind w:firstLine="540"/>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1057"/>
        <w:ind w:firstLine="540"/>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1057"/>
        <w:ind w:firstLine="540"/>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1057"/>
        <w:ind w:firstLine="540"/>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1057"/>
        <w:ind w:firstLine="540"/>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1057"/>
        <w:ind w:firstLine="540"/>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1057"/>
        <w:ind w:firstLine="540"/>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1057"/>
        <w:ind w:firstLine="540"/>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1057"/>
        <w:ind w:firstLine="540"/>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1057"/>
        <w:ind w:firstLine="540"/>
        <w:spacing w:line="480" w:lineRule="exact"/>
        <w:rPr>
          <w:rFonts w:ascii="宋体" w:hAnsi="宋体"/>
          <w:color w:val="000000"/>
          <w:sz w:val="24"/>
          <w:szCs w:val="24"/>
          <w:highlight w:val="none"/>
        </w:rPr>
      </w:pPr>
      <w:r>
        <w:rPr>
          <w:rFonts w:ascii="宋体" w:hAnsi="宋体"/>
          <w:color w:val="000000"/>
          <w:sz w:val="24"/>
          <w:szCs w:val="24"/>
          <w:highlight w:val="none"/>
        </w:rPr>
      </w:r>
      <w:r/>
    </w:p>
    <w:p>
      <w:pPr>
        <w:pStyle w:val="744"/>
        <w:jc w:val="center"/>
        <w:spacing w:line="360" w:lineRule="auto"/>
        <w:rPr>
          <w:rFonts w:ascii="宋体" w:hAnsi="宋体" w:eastAsia="宋体"/>
          <w:b/>
          <w:color w:val="000000"/>
          <w:sz w:val="36"/>
          <w:szCs w:val="36"/>
          <w:highlight w:val="none"/>
        </w:rPr>
      </w:pPr>
      <w:r/>
      <w:bookmarkStart w:id="55" w:name="_Toc77255446"/>
      <w:r/>
      <w:bookmarkStart w:id="56" w:name="_Toc256000004"/>
      <w:r/>
      <w:bookmarkStart w:id="57" w:name="_Toc77255557"/>
      <w:r>
        <w:rPr>
          <w:rFonts w:hint="eastAsia" w:ascii="宋体" w:hAnsi="宋体" w:eastAsia="宋体"/>
          <w:b/>
          <w:color w:val="000000"/>
          <w:sz w:val="36"/>
          <w:szCs w:val="36"/>
          <w:highlight w:val="none"/>
        </w:rPr>
        <w:t xml:space="preserve">第五部分 </w:t>
      </w:r>
      <w:r>
        <w:rPr>
          <w:rFonts w:ascii="宋体" w:hAnsi="宋体" w:eastAsia="宋体"/>
          <w:b/>
          <w:color w:val="000000"/>
          <w:sz w:val="36"/>
          <w:szCs w:val="36"/>
          <w:highlight w:val="none"/>
        </w:rPr>
        <w:t xml:space="preserve"> </w:t>
      </w:r>
      <w:r>
        <w:rPr>
          <w:rFonts w:hint="eastAsia" w:ascii="宋体" w:hAnsi="宋体" w:eastAsia="宋体"/>
          <w:b/>
          <w:color w:val="000000"/>
          <w:sz w:val="36"/>
          <w:szCs w:val="36"/>
          <w:highlight w:val="none"/>
        </w:rPr>
        <w:t xml:space="preserve">响应文件格式</w:t>
      </w:r>
      <w:bookmarkEnd w:id="55"/>
      <w:r/>
      <w:bookmarkEnd w:id="56"/>
      <w:r/>
      <w:bookmarkEnd w:id="57"/>
      <w:r>
        <w:rPr>
          <w:rFonts w:ascii="宋体" w:hAnsi="宋体" w:eastAsia="宋体"/>
          <w:b/>
          <w:color w:val="000000"/>
          <w:sz w:val="36"/>
          <w:szCs w:val="36"/>
          <w:highlight w:val="none"/>
        </w:rPr>
      </w:r>
      <w:r/>
    </w:p>
    <w:p>
      <w:pPr>
        <w:pStyle w:val="743"/>
        <w:rPr>
          <w:color w:val="000000"/>
          <w:highlight w:val="none"/>
        </w:rPr>
      </w:pPr>
      <w:r/>
      <w:bookmarkStart w:id="58" w:name="EB15428a5d64014c65bf497529f2f91d15"/>
      <w:r>
        <w:rPr>
          <w:color w:val="000000"/>
          <w:highlight w:val="none"/>
        </w:rPr>
      </w:r>
      <w:r/>
    </w:p>
    <w:p>
      <w:pPr>
        <w:pStyle w:val="1060"/>
        <w:rPr>
          <w:color w:val="000000"/>
          <w:highlight w:val="none"/>
        </w:rPr>
      </w:pPr>
      <w:r>
        <w:rPr>
          <w:rFonts w:ascii="宋体" w:hAnsi="宋体" w:eastAsia="宋体" w:cs="宋体"/>
          <w:color w:val="000000"/>
          <w:highlight w:val="none"/>
        </w:rPr>
        <w:t xml:space="preserve">﻿ </w:t>
      </w:r>
      <w:r>
        <w:rPr>
          <w:color w:val="000000"/>
          <w:highlight w:val="none"/>
        </w:rPr>
      </w:r>
      <w:r/>
    </w:p>
    <w:p>
      <w:pPr>
        <w:pStyle w:val="1060"/>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060"/>
        <w:jc w:val="center"/>
        <w:spacing w:before="540" w:after="540"/>
        <w:rPr>
          <w:rFonts w:ascii="宋体" w:hAnsi="宋体" w:eastAsia="宋体" w:cs="宋体"/>
          <w:color w:val="000000"/>
          <w:sz w:val="54"/>
          <w:szCs w:val="54"/>
          <w:highlight w:val="none"/>
        </w:rPr>
      </w:pPr>
      <w:r>
        <w:rPr>
          <w:rFonts w:ascii="宋体" w:hAnsi="宋体" w:eastAsia="宋体" w:cs="宋体"/>
          <w:color w:val="000000"/>
          <w:sz w:val="54"/>
          <w:szCs w:val="54"/>
          <w:highlight w:val="none"/>
        </w:rPr>
        <w:t xml:space="preserve">协 商 响 应 文 件</w:t>
      </w:r>
      <w:r>
        <w:rPr>
          <w:rFonts w:ascii="宋体" w:hAnsi="宋体" w:eastAsia="宋体" w:cs="宋体"/>
          <w:color w:val="000000"/>
          <w:sz w:val="54"/>
          <w:szCs w:val="54"/>
          <w:highlight w:val="none"/>
        </w:rPr>
      </w:r>
      <w:r/>
    </w:p>
    <w:p>
      <w:pPr>
        <w:pStyle w:val="1060"/>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060"/>
        <w:jc w:val="center"/>
        <w:spacing w:before="320" w:after="320"/>
        <w:rPr>
          <w:rFonts w:hint="eastAsia" w:ascii="宋体" w:hAnsi="宋体" w:eastAsia="宋体" w:cs="宋体"/>
          <w:b/>
          <w:bCs/>
          <w:color w:val="000000"/>
          <w:sz w:val="32"/>
          <w:szCs w:val="32"/>
          <w:highlight w:val="none"/>
          <w:lang w:eastAsia="zh-CN"/>
        </w:rPr>
      </w:pPr>
      <w:r>
        <w:rPr>
          <w:rFonts w:ascii="宋体" w:hAnsi="宋体" w:eastAsia="宋体" w:cs="宋体"/>
          <w:b/>
          <w:bCs/>
          <w:color w:val="000000"/>
          <w:sz w:val="32"/>
          <w:szCs w:val="32"/>
          <w:highlight w:val="none"/>
        </w:rPr>
        <w:t xml:space="preserve">项目编号</w:t>
      </w:r>
      <w:r>
        <w:rPr>
          <w:rFonts w:hint="eastAsia" w:ascii="宋体" w:hAnsi="宋体" w:eastAsia="宋体" w:cs="宋体"/>
          <w:b/>
          <w:bCs/>
          <w:color w:val="000000"/>
          <w:sz w:val="32"/>
          <w:szCs w:val="32"/>
          <w:highlight w:val="none"/>
        </w:rPr>
        <w:t xml:space="preserve">：JSZC-321100-HCHC-D2025-0023</w:t>
      </w:r>
      <w:r>
        <w:rPr>
          <w:rFonts w:hint="eastAsia" w:ascii="宋体" w:hAnsi="宋体" w:eastAsia="宋体" w:cs="宋体"/>
          <w:b/>
          <w:bCs/>
          <w:color w:val="000000"/>
          <w:sz w:val="32"/>
          <w:szCs w:val="32"/>
          <w:highlight w:val="none"/>
          <w:lang w:eastAsia="zh-CN"/>
        </w:rPr>
      </w:r>
      <w:r/>
    </w:p>
    <w:p>
      <w:pPr>
        <w:pStyle w:val="1060"/>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060"/>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060"/>
        <w:jc w:val="center"/>
        <w:spacing w:before="320" w:after="320"/>
        <w:rPr>
          <w:rFonts w:hint="eastAsia" w:ascii="宋体" w:hAnsi="宋体" w:eastAsia="宋体" w:cs="宋体"/>
          <w:b/>
          <w:bCs/>
          <w:color w:val="000000"/>
          <w:sz w:val="32"/>
          <w:szCs w:val="32"/>
          <w:highlight w:val="none"/>
          <w:lang w:eastAsia="zh-CN"/>
        </w:rPr>
      </w:pPr>
      <w:r>
        <w:rPr>
          <w:rFonts w:ascii="宋体" w:hAnsi="宋体" w:eastAsia="宋体" w:cs="宋体"/>
          <w:b/>
          <w:bCs/>
          <w:color w:val="000000"/>
          <w:sz w:val="32"/>
          <w:szCs w:val="32"/>
          <w:highlight w:val="none"/>
        </w:rPr>
        <w:t xml:space="preserve">项目名称：</w:t>
      </w:r>
      <w:r>
        <w:rPr>
          <w:rFonts w:hint="eastAsia" w:ascii="宋体" w:hAnsi="宋体" w:eastAsia="宋体" w:cs="宋体"/>
          <w:b/>
          <w:bCs/>
          <w:color w:val="000000"/>
          <w:sz w:val="32"/>
          <w:szCs w:val="32"/>
          <w:highlight w:val="none"/>
          <w:lang w:eastAsia="zh-CN"/>
        </w:rPr>
        <w:t xml:space="preserve">长山产教融合发展区管理办公室2025年办公用房租赁采购</w:t>
      </w:r>
      <w:r>
        <w:rPr>
          <w:rFonts w:hint="eastAsia" w:ascii="宋体" w:hAnsi="宋体" w:eastAsia="宋体" w:cs="宋体"/>
          <w:b/>
          <w:bCs/>
          <w:color w:val="000000"/>
          <w:sz w:val="32"/>
          <w:szCs w:val="32"/>
          <w:highlight w:val="none"/>
          <w:lang w:eastAsia="zh-CN"/>
        </w:rPr>
      </w:r>
      <w:r/>
    </w:p>
    <w:p>
      <w:pPr>
        <w:pStyle w:val="1060"/>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060"/>
        <w:spacing w:before="240" w:after="240"/>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060"/>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供应商（公章）：   </w:t>
      </w:r>
      <w:r>
        <w:rPr>
          <w:rFonts w:ascii="宋体" w:hAnsi="宋体" w:eastAsia="宋体" w:cs="宋体"/>
          <w:b/>
          <w:bCs/>
          <w:color w:val="000000"/>
          <w:sz w:val="32"/>
          <w:szCs w:val="32"/>
          <w:highlight w:val="none"/>
        </w:rPr>
      </w:r>
      <w:r/>
    </w:p>
    <w:p>
      <w:pPr>
        <w:pStyle w:val="1060"/>
        <w:jc w:val="center"/>
        <w:spacing w:before="320" w:after="320"/>
        <w:rPr>
          <w:rFonts w:ascii="宋体" w:hAnsi="宋体" w:eastAsia="宋体" w:cs="宋体"/>
          <w:b/>
          <w:bCs/>
          <w:color w:val="000000"/>
          <w:sz w:val="32"/>
          <w:szCs w:val="32"/>
          <w:highlight w:val="none"/>
        </w:rPr>
      </w:pPr>
      <w:r>
        <w:rPr>
          <w:rFonts w:ascii="宋体" w:hAnsi="宋体" w:eastAsia="宋体" w:cs="宋体"/>
          <w:b/>
          <w:bCs/>
          <w:color w:val="000000"/>
          <w:sz w:val="32"/>
          <w:szCs w:val="32"/>
          <w:highlight w:val="none"/>
        </w:rPr>
        <w:t xml:space="preserve"> </w:t>
      </w:r>
      <w:r>
        <w:rPr>
          <w:rFonts w:ascii="宋体" w:hAnsi="宋体" w:eastAsia="宋体" w:cs="宋体"/>
          <w:b/>
          <w:bCs/>
          <w:color w:val="000000"/>
          <w:sz w:val="32"/>
          <w:szCs w:val="32"/>
          <w:highlight w:val="none"/>
        </w:rPr>
      </w:r>
      <w:r/>
    </w:p>
    <w:p>
      <w:pPr>
        <w:pStyle w:val="1060"/>
        <w:jc w:val="center"/>
        <w:spacing w:before="320" w:after="320" w:line="360" w:lineRule="auto"/>
        <w:rPr>
          <w:rFonts w:ascii="宋体" w:hAnsi="宋体" w:eastAsia="宋体" w:cs="宋体"/>
          <w:b/>
          <w:color w:val="000000"/>
          <w:sz w:val="32"/>
          <w:szCs w:val="32"/>
          <w:highlight w:val="none"/>
        </w:rPr>
      </w:pPr>
      <w:r>
        <w:rPr>
          <w:rFonts w:ascii="宋体" w:hAnsi="宋体" w:eastAsia="宋体" w:cs="宋体"/>
          <w:b/>
          <w:color w:val="000000"/>
          <w:sz w:val="32"/>
          <w:szCs w:val="32"/>
          <w:highlight w:val="none"/>
        </w:rPr>
        <w:t xml:space="preserve">日期：   </w:t>
      </w:r>
      <w:r>
        <w:rPr>
          <w:rFonts w:ascii="宋体" w:hAnsi="宋体" w:eastAsia="宋体" w:cs="宋体"/>
          <w:b/>
          <w:color w:val="000000"/>
          <w:sz w:val="32"/>
          <w:szCs w:val="32"/>
          <w:highlight w:val="none"/>
        </w:rPr>
      </w:r>
      <w:r/>
    </w:p>
    <w:p>
      <w:pPr>
        <w:pStyle w:val="1060"/>
        <w:jc w:val="center"/>
        <w:spacing w:before="320" w:after="320" w:line="360" w:lineRule="auto"/>
        <w:rPr>
          <w:rFonts w:hint="eastAsia" w:ascii="宋体" w:hAnsi="宋体" w:eastAsia="宋体" w:cs="宋体"/>
          <w:b/>
          <w:color w:val="000000"/>
          <w:sz w:val="32"/>
          <w:szCs w:val="32"/>
          <w:highlight w:val="none"/>
          <w:lang w:eastAsia="zh-CN"/>
        </w:rPr>
      </w:pPr>
      <w:r>
        <w:rPr>
          <w:rFonts w:ascii="宋体" w:hAnsi="宋体" w:eastAsia="宋体" w:cs="宋体"/>
          <w:b/>
          <w:color w:val="000000"/>
          <w:sz w:val="32"/>
          <w:szCs w:val="32"/>
          <w:highlight w:val="none"/>
        </w:rPr>
        <w:br w:type="page" w:clear="all"/>
      </w:r>
      <w:r>
        <w:rPr>
          <w:rFonts w:hint="eastAsia" w:ascii="宋体" w:hAnsi="宋体" w:eastAsia="宋体" w:cs="宋体"/>
          <w:color w:val="000000"/>
          <w:sz w:val="32"/>
          <w:szCs w:val="32"/>
          <w:highlight w:val="none"/>
        </w:rPr>
        <w:t xml:space="preserve">一、基本目录</w:t>
      </w:r>
      <w:r>
        <w:rPr>
          <w:rFonts w:hint="eastAsia" w:ascii="宋体" w:hAnsi="宋体" w:eastAsia="宋体" w:cs="宋体"/>
          <w:b/>
          <w:color w:val="000000"/>
          <w:sz w:val="32"/>
          <w:szCs w:val="32"/>
          <w:highlight w:val="none"/>
          <w:lang w:eastAsia="zh-CN"/>
        </w:rPr>
      </w:r>
      <w:r/>
    </w:p>
    <w:p>
      <w:pPr>
        <w:pStyle w:val="1060"/>
        <w:jc w:val="center"/>
        <w:spacing w:before="320" w:after="320" w:line="360" w:lineRule="auto"/>
        <w:rPr>
          <w:rFonts w:ascii="宋体" w:hAnsi="宋体" w:eastAsia="宋体" w:cs="宋体"/>
          <w:b/>
          <w:color w:val="000000"/>
          <w:sz w:val="28"/>
          <w:szCs w:val="28"/>
          <w:highlight w:val="none"/>
        </w:rPr>
      </w:pPr>
      <w:r>
        <w:rPr>
          <w:rFonts w:ascii="宋体" w:hAnsi="宋体" w:eastAsia="宋体" w:cs="宋体"/>
          <w:b/>
          <w:color w:val="000000"/>
          <w:sz w:val="28"/>
          <w:szCs w:val="28"/>
          <w:highlight w:val="none"/>
        </w:rPr>
        <w:t xml:space="preserve">（一）目录</w:t>
      </w:r>
      <w:r>
        <w:rPr>
          <w:rFonts w:ascii="宋体" w:hAnsi="宋体" w:eastAsia="宋体" w:cs="宋体"/>
          <w:b/>
          <w:color w:val="000000"/>
          <w:sz w:val="28"/>
          <w:szCs w:val="28"/>
          <w:highlight w:val="none"/>
        </w:rPr>
      </w:r>
      <w:r/>
    </w:p>
    <w:p>
      <w:pPr>
        <w:pStyle w:val="1060"/>
        <w:jc w:val="center"/>
        <w:spacing w:before="320" w:after="320" w:line="360" w:lineRule="auto"/>
        <w:rPr>
          <w:rFonts w:hint="eastAsia" w:ascii="宋体" w:hAnsi="宋体" w:eastAsia="宋体" w:cs="宋体"/>
          <w:b/>
          <w:color w:val="000000"/>
          <w:sz w:val="32"/>
          <w:szCs w:val="32"/>
          <w:highlight w:val="none"/>
          <w:lang w:eastAsia="zh-CN"/>
        </w:rPr>
      </w:pPr>
      <w:r>
        <w:rPr>
          <w:rFonts w:ascii="宋体" w:hAnsi="宋体" w:eastAsia="宋体" w:cs="宋体"/>
          <w:b/>
          <w:color w:val="000000"/>
          <w:sz w:val="32"/>
          <w:szCs w:val="32"/>
          <w:highlight w:val="none"/>
        </w:rPr>
        <w:br w:type="page" w:clear="all"/>
      </w:r>
      <w:r>
        <w:rPr>
          <w:rFonts w:ascii="宋体" w:hAnsi="宋体" w:eastAsia="宋体" w:cs="宋体"/>
          <w:b/>
          <w:color w:val="000000"/>
          <w:sz w:val="28"/>
          <w:szCs w:val="32"/>
          <w:highlight w:val="none"/>
        </w:rPr>
        <w:t xml:space="preserve">（二）单一来源报价表</w:t>
      </w:r>
      <w:r>
        <w:rPr>
          <w:rFonts w:hint="eastAsia" w:ascii="宋体" w:hAnsi="宋体" w:eastAsia="宋体" w:cs="宋体"/>
          <w:b/>
          <w:color w:val="000000"/>
          <w:sz w:val="32"/>
          <w:szCs w:val="32"/>
          <w:highlight w:val="none"/>
          <w:lang w:eastAsia="zh-CN"/>
        </w:rPr>
      </w:r>
      <w:r/>
    </w:p>
    <w:p>
      <w:pPr>
        <w:pStyle w:val="1060"/>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项目编号：JSZC-321100-HCHC-D2025-0023</w:t>
      </w:r>
      <w:r>
        <w:rPr>
          <w:rFonts w:hint="eastAsia" w:ascii="宋体" w:hAnsi="宋体" w:eastAsia="宋体" w:cs="宋体"/>
          <w:color w:val="000000"/>
          <w:szCs w:val="32"/>
          <w:highlight w:val="none"/>
          <w:lang w:eastAsia="zh-CN"/>
        </w:rPr>
      </w:r>
      <w:r/>
    </w:p>
    <w:p>
      <w:pPr>
        <w:pStyle w:val="1060"/>
        <w:spacing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货币单位：人民币元</w:t>
      </w:r>
      <w:r>
        <w:rPr>
          <w:rFonts w:hint="eastAsia" w:ascii="宋体" w:hAnsi="宋体" w:eastAsia="宋体" w:cs="宋体"/>
          <w:color w:val="000000"/>
          <w:szCs w:val="32"/>
          <w:highlight w:val="none"/>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20"/>
        <w:gridCol w:w="2558"/>
        <w:gridCol w:w="2299"/>
        <w:gridCol w:w="1345"/>
      </w:tblGrid>
      <w:tr>
        <w:trPr/>
        <w:tc>
          <w:tcPr>
            <w:tcW w:w="2943" w:type="dxa"/>
            <w:vAlign w:val="top"/>
            <w:textDirection w:val="lrTb"/>
            <w:noWrap w:val="false"/>
          </w:tcPr>
          <w:p>
            <w:pPr>
              <w:pStyle w:val="1060"/>
              <w:jc w:val="center"/>
              <w:spacing w:before="320" w:after="320" w:line="360" w:lineRule="auto"/>
              <w:widowControl w:val="off"/>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项目名称</w:t>
            </w:r>
            <w:r>
              <w:rPr>
                <w:rFonts w:hint="eastAsia" w:ascii="宋体" w:hAnsi="宋体" w:eastAsia="宋体" w:cs="宋体"/>
                <w:color w:val="000000"/>
                <w:szCs w:val="32"/>
                <w:highlight w:val="none"/>
                <w:lang w:eastAsia="zh-CN"/>
              </w:rPr>
            </w:r>
            <w:r/>
          </w:p>
        </w:tc>
        <w:tc>
          <w:tcPr>
            <w:tcW w:w="3261" w:type="dxa"/>
            <w:vAlign w:val="top"/>
            <w:textDirection w:val="lrTb"/>
            <w:noWrap w:val="false"/>
          </w:tcPr>
          <w:p>
            <w:pPr>
              <w:pStyle w:val="1060"/>
              <w:jc w:val="center"/>
              <w:spacing w:before="320" w:after="320" w:line="360" w:lineRule="auto"/>
              <w:widowControl w:val="off"/>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报价项目品牌规格型号</w:t>
            </w:r>
            <w:r>
              <w:rPr>
                <w:rFonts w:hint="eastAsia" w:ascii="宋体" w:hAnsi="宋体" w:eastAsia="宋体" w:cs="宋体"/>
                <w:color w:val="000000"/>
                <w:szCs w:val="32"/>
                <w:highlight w:val="none"/>
                <w:lang w:eastAsia="zh-CN"/>
              </w:rPr>
            </w:r>
            <w:r/>
          </w:p>
        </w:tc>
        <w:tc>
          <w:tcPr>
            <w:tcW w:w="2835" w:type="dxa"/>
            <w:vAlign w:val="top"/>
            <w:textDirection w:val="lrTb"/>
            <w:noWrap w:val="false"/>
          </w:tcPr>
          <w:p>
            <w:pPr>
              <w:pStyle w:val="1060"/>
              <w:jc w:val="center"/>
              <w:spacing w:before="320" w:after="320" w:line="360" w:lineRule="auto"/>
              <w:widowControl w:val="off"/>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报价（小写）</w:t>
            </w:r>
            <w:r>
              <w:rPr>
                <w:rFonts w:hint="eastAsia" w:ascii="宋体" w:hAnsi="宋体" w:eastAsia="宋体" w:cs="宋体"/>
                <w:color w:val="000000"/>
                <w:szCs w:val="32"/>
                <w:highlight w:val="none"/>
                <w:lang w:eastAsia="zh-CN"/>
              </w:rPr>
            </w:r>
            <w:r/>
          </w:p>
        </w:tc>
        <w:tc>
          <w:tcPr>
            <w:tcW w:w="1643" w:type="dxa"/>
            <w:vAlign w:val="top"/>
            <w:textDirection w:val="lrTb"/>
            <w:noWrap w:val="false"/>
          </w:tcPr>
          <w:p>
            <w:pPr>
              <w:pStyle w:val="1060"/>
              <w:jc w:val="center"/>
              <w:spacing w:before="320" w:after="320" w:line="360" w:lineRule="auto"/>
              <w:widowControl w:val="off"/>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备注</w:t>
            </w:r>
            <w:r>
              <w:rPr>
                <w:rFonts w:hint="eastAsia" w:ascii="宋体" w:hAnsi="宋体" w:eastAsia="宋体" w:cs="宋体"/>
                <w:color w:val="000000"/>
                <w:szCs w:val="32"/>
                <w:highlight w:val="none"/>
                <w:lang w:eastAsia="zh-CN"/>
              </w:rPr>
            </w:r>
            <w:r/>
          </w:p>
        </w:tc>
      </w:tr>
      <w:tr>
        <w:trPr/>
        <w:tc>
          <w:tcPr>
            <w:tcW w:w="2943" w:type="dxa"/>
            <w:vAlign w:val="top"/>
            <w:textDirection w:val="lrTb"/>
            <w:noWrap w:val="false"/>
          </w:tcPr>
          <w:p>
            <w:pPr>
              <w:pStyle w:val="1060"/>
              <w:jc w:val="center"/>
              <w:spacing w:before="320" w:after="320" w:line="360" w:lineRule="auto"/>
              <w:widowControl w:val="off"/>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项目名称</w:t>
            </w:r>
            <w:r>
              <w:rPr>
                <w:rFonts w:hint="eastAsia" w:ascii="宋体" w:hAnsi="宋体" w:eastAsia="宋体" w:cs="宋体"/>
                <w:color w:val="000000"/>
                <w:szCs w:val="32"/>
                <w:highlight w:val="none"/>
                <w:lang w:eastAsia="zh-CN"/>
              </w:rPr>
            </w:r>
            <w:r/>
          </w:p>
        </w:tc>
        <w:tc>
          <w:tcPr>
            <w:tcW w:w="3261" w:type="dxa"/>
            <w:vAlign w:val="top"/>
            <w:textDirection w:val="lrTb"/>
            <w:noWrap w:val="false"/>
          </w:tcPr>
          <w:p>
            <w:pPr>
              <w:pStyle w:val="1060"/>
              <w:jc w:val="center"/>
              <w:spacing w:before="320" w:after="320" w:line="360" w:lineRule="auto"/>
              <w:widowControl w:val="off"/>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详见投标文件</w:t>
            </w:r>
            <w:r>
              <w:rPr>
                <w:rFonts w:hint="eastAsia" w:ascii="宋体" w:hAnsi="宋体" w:eastAsia="宋体" w:cs="宋体"/>
                <w:color w:val="000000"/>
                <w:szCs w:val="32"/>
                <w:highlight w:val="none"/>
                <w:lang w:eastAsia="zh-CN"/>
              </w:rPr>
            </w:r>
            <w:r/>
          </w:p>
        </w:tc>
        <w:tc>
          <w:tcPr>
            <w:tcW w:w="2835" w:type="dxa"/>
            <w:vAlign w:val="top"/>
            <w:textDirection w:val="lrTb"/>
            <w:noWrap w:val="false"/>
          </w:tcPr>
          <w:p>
            <w:pPr>
              <w:pStyle w:val="1060"/>
              <w:jc w:val="center"/>
              <w:spacing w:before="320" w:after="320" w:line="360" w:lineRule="auto"/>
              <w:widowControl w:val="off"/>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r>
            <w:r/>
          </w:p>
        </w:tc>
        <w:tc>
          <w:tcPr>
            <w:tcW w:w="1643" w:type="dxa"/>
            <w:vAlign w:val="top"/>
            <w:textDirection w:val="lrTb"/>
            <w:noWrap w:val="false"/>
          </w:tcPr>
          <w:p>
            <w:pPr>
              <w:pStyle w:val="1060"/>
              <w:jc w:val="center"/>
              <w:spacing w:before="320" w:after="320" w:line="360" w:lineRule="auto"/>
              <w:widowControl w:val="off"/>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r>
            <w:r/>
          </w:p>
        </w:tc>
      </w:tr>
      <w:tr>
        <w:trPr/>
        <w:tc>
          <w:tcPr>
            <w:gridSpan w:val="4"/>
            <w:tcW w:w="10682" w:type="dxa"/>
            <w:vAlign w:val="top"/>
            <w:textDirection w:val="lrTb"/>
            <w:noWrap w:val="false"/>
          </w:tcPr>
          <w:p>
            <w:pPr>
              <w:pStyle w:val="1060"/>
              <w:jc w:val="both"/>
              <w:spacing w:before="320" w:after="320" w:line="360" w:lineRule="auto"/>
              <w:widowControl w:val="off"/>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报价（大写）：金额大写</w:t>
            </w:r>
            <w:r>
              <w:rPr>
                <w:rFonts w:hint="eastAsia" w:ascii="宋体" w:hAnsi="宋体" w:eastAsia="宋体" w:cs="宋体"/>
                <w:color w:val="000000"/>
                <w:szCs w:val="32"/>
                <w:highlight w:val="none"/>
                <w:lang w:eastAsia="zh-CN"/>
              </w:rPr>
            </w:r>
            <w:r/>
          </w:p>
        </w:tc>
      </w:tr>
    </w:tbl>
    <w:p>
      <w:pPr>
        <w:pStyle w:val="1060"/>
        <w:spacing w:before="320" w:after="320"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本次报价为总价，大小写不一致以大写为准。</w:t>
      </w:r>
      <w:r>
        <w:rPr>
          <w:rFonts w:hint="eastAsia" w:ascii="宋体" w:hAnsi="宋体" w:eastAsia="宋体" w:cs="宋体"/>
          <w:color w:val="000000"/>
          <w:szCs w:val="32"/>
          <w:highlight w:val="none"/>
          <w:lang w:eastAsia="zh-CN"/>
        </w:rPr>
      </w:r>
      <w:r/>
    </w:p>
    <w:p>
      <w:pPr>
        <w:pStyle w:val="1060"/>
        <w:spacing w:before="320" w:after="320" w:line="360" w:lineRule="auto"/>
        <w:rPr>
          <w:rFonts w:hint="eastAsia"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投标人盖章：</w:t>
      </w:r>
      <w:r>
        <w:rPr>
          <w:rFonts w:hint="eastAsia" w:ascii="宋体" w:hAnsi="宋体" w:eastAsia="宋体" w:cs="宋体"/>
          <w:color w:val="000000"/>
          <w:szCs w:val="32"/>
          <w:highlight w:val="none"/>
          <w:lang w:eastAsia="zh-CN"/>
        </w:rPr>
      </w:r>
      <w:r/>
    </w:p>
    <w:p>
      <w:pPr>
        <w:pStyle w:val="1060"/>
        <w:spacing w:before="320" w:after="320" w:line="360" w:lineRule="auto"/>
        <w:rPr>
          <w:rFonts w:ascii="宋体" w:hAnsi="宋体" w:eastAsia="宋体" w:cs="宋体"/>
          <w:color w:val="000000"/>
          <w:szCs w:val="32"/>
          <w:highlight w:val="none"/>
          <w:lang w:eastAsia="zh-CN"/>
        </w:rPr>
      </w:pPr>
      <w:r>
        <w:rPr>
          <w:rFonts w:hint="eastAsia" w:ascii="宋体" w:hAnsi="宋体" w:eastAsia="宋体" w:cs="宋体"/>
          <w:color w:val="000000"/>
          <w:szCs w:val="32"/>
          <w:highlight w:val="none"/>
          <w:lang w:eastAsia="zh-CN"/>
        </w:rPr>
        <w:t xml:space="preserve">日期：    年   月   日</w:t>
      </w:r>
      <w:r>
        <w:rPr>
          <w:rFonts w:ascii="宋体" w:hAnsi="宋体" w:eastAsia="宋体" w:cs="宋体"/>
          <w:color w:val="000000"/>
          <w:szCs w:val="32"/>
          <w:highlight w:val="none"/>
          <w:lang w:eastAsia="zh-CN"/>
        </w:rPr>
      </w:r>
      <w:r/>
    </w:p>
    <w:p>
      <w:pPr>
        <w:pStyle w:val="1061"/>
        <w:jc w:val="center"/>
        <w:spacing w:line="360" w:lineRule="auto"/>
        <w:rPr>
          <w:rFonts w:hint="eastAsia" w:ascii="宋体" w:hAnsi="宋体" w:eastAsia="宋体" w:cs="宋体"/>
          <w:color w:val="000000"/>
          <w:sz w:val="32"/>
          <w:szCs w:val="32"/>
          <w:highlight w:val="none"/>
          <w:lang w:eastAsia="zh-CN"/>
        </w:rPr>
        <w:outlineLvl w:val="1"/>
      </w:pPr>
      <w:r>
        <w:rPr>
          <w:rFonts w:ascii="宋体" w:hAnsi="宋体" w:eastAsia="宋体" w:cs="宋体"/>
          <w:color w:val="000000"/>
          <w:szCs w:val="32"/>
          <w:highlight w:val="none"/>
          <w:lang w:eastAsia="zh-CN"/>
        </w:rPr>
        <w:br w:type="page" w:clear="all"/>
      </w:r>
      <w:r>
        <w:rPr>
          <w:rFonts w:hint="eastAsia" w:ascii="宋体" w:hAnsi="宋体" w:eastAsia="宋体" w:cs="宋体"/>
          <w:color w:val="000000"/>
          <w:sz w:val="32"/>
          <w:szCs w:val="32"/>
          <w:highlight w:val="none"/>
          <w:lang w:eastAsia="zh-CN"/>
        </w:rPr>
        <w:t xml:space="preserve">二、</w:t>
      </w:r>
      <w:r>
        <w:rPr>
          <w:rFonts w:ascii="宋体" w:hAnsi="宋体" w:eastAsia="宋体" w:cs="宋体"/>
          <w:color w:val="000000"/>
          <w:sz w:val="32"/>
          <w:szCs w:val="32"/>
          <w:highlight w:val="none"/>
          <w:lang w:eastAsia="zh-CN"/>
        </w:rPr>
        <w:t xml:space="preserve">资格条件</w:t>
      </w:r>
      <w:r>
        <w:rPr>
          <w:rFonts w:hint="eastAsia" w:ascii="宋体" w:hAnsi="宋体" w:eastAsia="宋体" w:cs="宋体"/>
          <w:color w:val="000000"/>
          <w:sz w:val="32"/>
          <w:szCs w:val="32"/>
          <w:highlight w:val="none"/>
          <w:lang w:eastAsia="zh-CN"/>
        </w:rPr>
      </w:r>
      <w:r/>
    </w:p>
    <w:p>
      <w:pPr>
        <w:pStyle w:val="1061"/>
        <w:spacing w:line="360" w:lineRule="auto"/>
        <w:rPr>
          <w:rFonts w:ascii="宋体" w:hAnsi="宋体" w:eastAsia="宋体" w:cs="宋体"/>
          <w:b/>
          <w:color w:val="000000"/>
          <w:sz w:val="28"/>
          <w:szCs w:val="28"/>
          <w:highlight w:val="none"/>
        </w:rPr>
        <w:outlineLvl w:val="1"/>
      </w:pPr>
      <w:r>
        <w:rPr>
          <w:rFonts w:hint="eastAsia" w:ascii="宋体" w:hAnsi="宋体" w:eastAsia="宋体" w:cs="宋体"/>
          <w:b/>
          <w:color w:val="000000"/>
          <w:sz w:val="28"/>
          <w:szCs w:val="28"/>
          <w:highlight w:val="none"/>
        </w:rPr>
        <w:t xml:space="preserve">（一）具有独立承担民事责任的能力</w:t>
      </w:r>
      <w:r>
        <w:rPr>
          <w:rFonts w:ascii="宋体" w:hAnsi="宋体" w:eastAsia="宋体" w:cs="宋体"/>
          <w:b/>
          <w:color w:val="000000"/>
          <w:sz w:val="28"/>
          <w:szCs w:val="28"/>
          <w:highlight w:val="none"/>
        </w:rPr>
      </w:r>
      <w:r/>
    </w:p>
    <w:p>
      <w:pPr>
        <w:pStyle w:val="743"/>
        <w:jc w:val="center"/>
        <w:spacing w:line="360" w:lineRule="auto"/>
        <w:widowControl/>
        <w:rPr>
          <w:rFonts w:ascii="宋体" w:hAnsi="宋体" w:cs="宋体"/>
          <w:color w:val="000000"/>
          <w:sz w:val="28"/>
          <w:szCs w:val="28"/>
          <w:highlight w:val="none"/>
        </w:rPr>
        <w:outlineLvl w:val="1"/>
      </w:pPr>
      <w:r>
        <w:rPr>
          <w:rFonts w:hint="eastAsia" w:ascii="宋体" w:hAnsi="宋体" w:cs="宋体"/>
          <w:color w:val="000000"/>
          <w:sz w:val="28"/>
          <w:szCs w:val="28"/>
          <w:highlight w:val="none"/>
        </w:rPr>
        <w:t xml:space="preserve">1.营业执照或法人证书扫描件</w:t>
      </w:r>
      <w:r>
        <w:rPr>
          <w:rFonts w:ascii="宋体" w:hAnsi="宋体" w:cs="宋体"/>
          <w:color w:val="000000"/>
          <w:sz w:val="28"/>
          <w:szCs w:val="28"/>
          <w:highlight w:val="none"/>
        </w:rPr>
      </w:r>
      <w:r/>
    </w:p>
    <w:p>
      <w:pPr>
        <w:pStyle w:val="743"/>
        <w:jc w:val="center"/>
        <w:widowControl/>
        <w:rPr>
          <w:rFonts w:ascii="宋体" w:hAnsi="宋体" w:cs="宋体"/>
          <w:color w:val="000000"/>
          <w:sz w:val="24"/>
          <w:szCs w:val="24"/>
          <w:highlight w:val="none"/>
        </w:rPr>
      </w:pPr>
      <w:r>
        <w:rPr>
          <w:rFonts w:ascii="宋体" w:hAnsi="宋体" w:cs="宋体"/>
          <w:color w:val="000000"/>
          <w:sz w:val="32"/>
          <w:highlight w:val="none"/>
        </w:rPr>
        <w:br w:type="page" w:clear="all"/>
      </w:r>
      <w:r>
        <w:rPr>
          <w:rFonts w:hint="eastAsia" w:ascii="宋体" w:hAnsi="宋体" w:cs="宋体"/>
          <w:color w:val="000000"/>
          <w:sz w:val="28"/>
          <w:szCs w:val="28"/>
          <w:highlight w:val="none"/>
          <w:shd w:val="clear" w:color="auto" w:fill="ffffff"/>
        </w:rPr>
        <w:t xml:space="preserve">2.资格承诺函</w:t>
      </w:r>
      <w:r>
        <w:rPr>
          <w:rFonts w:ascii="宋体" w:hAnsi="宋体" w:cs="宋体"/>
          <w:color w:val="000000"/>
          <w:sz w:val="24"/>
          <w:szCs w:val="24"/>
          <w:highlight w:val="none"/>
        </w:rPr>
      </w:r>
      <w:r/>
    </w:p>
    <w:p>
      <w:pPr>
        <w:pStyle w:val="743"/>
        <w:jc w:val="center"/>
        <w:spacing w:line="559" w:lineRule="atLeast"/>
        <w:shd w:val="clear" w:color="auto" w:fill="ffffff"/>
        <w:widowControl/>
        <w:rPr>
          <w:rFonts w:ascii="宋体" w:hAnsi="宋体" w:cs="宋体"/>
          <w:color w:val="000000"/>
          <w:sz w:val="24"/>
          <w:szCs w:val="24"/>
          <w:highlight w:val="none"/>
        </w:rPr>
      </w:pPr>
      <w:r>
        <w:rPr>
          <w:rFonts w:hint="eastAsia" w:ascii="宋体" w:hAnsi="宋体" w:cs="宋体"/>
          <w:color w:val="000000"/>
          <w:sz w:val="44"/>
          <w:szCs w:val="44"/>
          <w:highlight w:val="none"/>
          <w:shd w:val="clear" w:color="auto" w:fill="ffffff"/>
        </w:rPr>
        <w:t xml:space="preserve"> </w:t>
      </w:r>
      <w:r>
        <w:rPr>
          <w:rFonts w:ascii="宋体" w:hAnsi="宋体" w:cs="宋体"/>
          <w:color w:val="000000"/>
          <w:sz w:val="24"/>
          <w:szCs w:val="24"/>
          <w:highlight w:val="none"/>
        </w:rPr>
      </w:r>
      <w:r/>
    </w:p>
    <w:p>
      <w:pPr>
        <w:pStyle w:val="743"/>
        <w:jc w:val="left"/>
        <w:spacing w:line="560" w:lineRule="atLeast"/>
        <w:shd w:val="clear" w:color="auto" w:fill="ffffff"/>
        <w:widowControl/>
        <w:rPr>
          <w:rFonts w:ascii="宋体" w:hAnsi="宋体" w:cs="宋体"/>
          <w:color w:val="000000"/>
          <w:sz w:val="24"/>
          <w:szCs w:val="24"/>
          <w:highlight w:val="none"/>
        </w:rPr>
      </w:pPr>
      <w:r>
        <w:rPr>
          <w:rFonts w:hint="eastAsia" w:ascii="宋体" w:hAnsi="宋体" w:cs="宋体"/>
          <w:color w:val="000000"/>
          <w:sz w:val="28"/>
          <w:szCs w:val="28"/>
          <w:highlight w:val="none"/>
          <w:shd w:val="clear" w:color="auto" w:fill="ffffff"/>
        </w:rPr>
        <w:t xml:space="preserve">致：</w:t>
      </w:r>
      <w:r>
        <w:rPr>
          <w:rFonts w:hint="eastAsia" w:ascii="宋体" w:hAnsi="宋体" w:cs="宋体"/>
          <w:color w:val="000000"/>
          <w:sz w:val="28"/>
          <w:szCs w:val="28"/>
          <w:highlight w:val="none"/>
          <w:u w:val="single"/>
          <w:shd w:val="clear" w:color="auto" w:fill="ffffff"/>
        </w:rPr>
        <w:t xml:space="preserve">    （采购人、采购代理机构）   </w:t>
      </w:r>
      <w:r>
        <w:rPr>
          <w:rFonts w:ascii="宋体" w:hAnsi="宋体" w:cs="宋体"/>
          <w:color w:val="000000"/>
          <w:sz w:val="24"/>
          <w:szCs w:val="24"/>
          <w:highlight w:val="none"/>
        </w:rPr>
      </w:r>
      <w:r/>
    </w:p>
    <w:p>
      <w:pPr>
        <w:pStyle w:val="743"/>
        <w:ind w:firstLine="640"/>
        <w:jc w:val="left"/>
        <w:spacing w:line="560" w:lineRule="atLeast"/>
        <w:shd w:val="clear" w:color="auto" w:fill="ffffff"/>
        <w:widowControl/>
        <w:rPr>
          <w:rFonts w:ascii="宋体" w:hAnsi="宋体" w:cs="宋体"/>
          <w:color w:val="000000"/>
          <w:sz w:val="24"/>
          <w:szCs w:val="24"/>
          <w:highlight w:val="none"/>
        </w:rPr>
      </w:pPr>
      <w:r>
        <w:rPr>
          <w:rFonts w:hint="eastAsia" w:ascii="宋体" w:hAnsi="宋体" w:cs="宋体"/>
          <w:color w:val="000000"/>
          <w:sz w:val="28"/>
          <w:szCs w:val="28"/>
          <w:highlight w:val="none"/>
          <w:shd w:val="clear" w:color="auto" w:fill="ffffff"/>
        </w:rPr>
        <w:t xml:space="preserve">我单位参与</w:t>
      </w:r>
      <w:r>
        <w:rPr>
          <w:rFonts w:hint="eastAsia" w:ascii="宋体" w:hAnsi="宋体" w:cs="宋体"/>
          <w:color w:val="000000"/>
          <w:sz w:val="28"/>
          <w:szCs w:val="28"/>
          <w:highlight w:val="none"/>
          <w:u w:val="single"/>
          <w:shd w:val="clear" w:color="auto" w:fill="ffffff"/>
          <w:lang w:eastAsia="zh-CN"/>
        </w:rPr>
        <w:t xml:space="preserve">长山产教融合发展区管理办公室2025年办公用房租赁采购</w:t>
      </w:r>
      <w:r>
        <w:rPr>
          <w:rFonts w:hint="eastAsia" w:ascii="宋体" w:hAnsi="宋体" w:cs="宋体"/>
          <w:color w:val="000000"/>
          <w:sz w:val="28"/>
          <w:szCs w:val="28"/>
          <w:highlight w:val="none"/>
          <w:u w:val="single"/>
          <w:shd w:val="clear" w:color="auto" w:fill="ffffff"/>
        </w:rPr>
        <w:t xml:space="preserve">（项目编号：</w:t>
      </w:r>
      <w:r>
        <w:rPr>
          <w:rFonts w:hint="eastAsia" w:ascii="宋体" w:hAnsi="宋体" w:cs="宋体"/>
          <w:color w:val="000000"/>
          <w:sz w:val="28"/>
          <w:szCs w:val="28"/>
          <w:highlight w:val="none"/>
          <w:u w:val="single"/>
          <w:shd w:val="clear" w:color="auto" w:fill="ffffff"/>
          <w:lang w:eastAsia="zh-CN"/>
        </w:rPr>
        <w:t xml:space="preserve">//////////</w:t>
      </w:r>
      <w:r>
        <w:rPr>
          <w:rFonts w:hint="eastAsia" w:ascii="宋体" w:hAnsi="宋体" w:cs="宋体"/>
          <w:color w:val="000000"/>
          <w:sz w:val="28"/>
          <w:szCs w:val="28"/>
          <w:highlight w:val="none"/>
          <w:u w:val="single"/>
          <w:shd w:val="clear" w:color="auto" w:fill="ffffff"/>
        </w:rPr>
        <w:t xml:space="preserve">）</w:t>
      </w:r>
      <w:r>
        <w:rPr>
          <w:rFonts w:hint="eastAsia" w:ascii="宋体" w:hAnsi="宋体" w:cs="宋体"/>
          <w:color w:val="000000"/>
          <w:sz w:val="28"/>
          <w:szCs w:val="28"/>
          <w:highlight w:val="none"/>
          <w:shd w:val="clear" w:color="auto" w:fill="ffffff"/>
        </w:rPr>
        <w:t xml:space="preserve">项目的政府采购活动，现承诺如下：</w:t>
      </w:r>
      <w:r>
        <w:rPr>
          <w:rFonts w:ascii="宋体" w:hAnsi="宋体" w:cs="宋体"/>
          <w:color w:val="000000"/>
          <w:sz w:val="24"/>
          <w:szCs w:val="24"/>
          <w:highlight w:val="none"/>
        </w:rPr>
      </w:r>
      <w:r/>
    </w:p>
    <w:p>
      <w:pPr>
        <w:pStyle w:val="743"/>
        <w:ind w:firstLine="640"/>
        <w:jc w:val="left"/>
        <w:spacing w:line="560" w:lineRule="atLeast"/>
        <w:shd w:val="clear" w:color="auto" w:fill="ffffff"/>
        <w:widowControl/>
        <w:rPr>
          <w:rFonts w:ascii="宋体" w:hAnsi="宋体" w:cs="宋体"/>
          <w:color w:val="000000"/>
          <w:sz w:val="24"/>
          <w:szCs w:val="24"/>
          <w:highlight w:val="none"/>
        </w:rPr>
      </w:pPr>
      <w:r>
        <w:rPr>
          <w:rFonts w:hint="eastAsia" w:ascii="宋体" w:hAnsi="宋体" w:cs="宋体"/>
          <w:color w:val="000000"/>
          <w:sz w:val="28"/>
          <w:szCs w:val="28"/>
          <w:highlight w:val="none"/>
          <w:shd w:val="clear" w:color="auto" w:fill="ffffff"/>
        </w:rPr>
        <w:t xml:space="preserve">1.我方具有独立承担民事责任的能力。</w:t>
      </w:r>
      <w:r>
        <w:rPr>
          <w:rFonts w:ascii="宋体" w:hAnsi="宋体" w:cs="宋体"/>
          <w:color w:val="000000"/>
          <w:sz w:val="24"/>
          <w:szCs w:val="24"/>
          <w:highlight w:val="none"/>
        </w:rPr>
      </w:r>
      <w:r/>
    </w:p>
    <w:p>
      <w:pPr>
        <w:pStyle w:val="743"/>
        <w:ind w:firstLine="640"/>
        <w:jc w:val="left"/>
        <w:spacing w:line="560" w:lineRule="atLeast"/>
        <w:shd w:val="clear" w:color="auto" w:fill="ffffff"/>
        <w:widowControl/>
        <w:rPr>
          <w:rFonts w:ascii="宋体" w:hAnsi="宋体" w:cs="宋体"/>
          <w:color w:val="000000"/>
          <w:sz w:val="24"/>
          <w:szCs w:val="24"/>
          <w:highlight w:val="none"/>
        </w:rPr>
      </w:pPr>
      <w:r>
        <w:rPr>
          <w:rFonts w:hint="eastAsia" w:ascii="宋体" w:hAnsi="宋体" w:cs="宋体"/>
          <w:color w:val="000000"/>
          <w:sz w:val="28"/>
          <w:szCs w:val="28"/>
          <w:highlight w:val="none"/>
          <w:shd w:val="clear" w:color="auto" w:fill="ffffff"/>
        </w:rPr>
        <w:t xml:space="preserve">2.我方具有良好的商业信誉和健全的财务会计制度。</w:t>
      </w:r>
      <w:r>
        <w:rPr>
          <w:rFonts w:ascii="宋体" w:hAnsi="宋体" w:cs="宋体"/>
          <w:color w:val="000000"/>
          <w:sz w:val="24"/>
          <w:szCs w:val="24"/>
          <w:highlight w:val="none"/>
        </w:rPr>
      </w:r>
      <w:r/>
    </w:p>
    <w:p>
      <w:pPr>
        <w:pStyle w:val="743"/>
        <w:ind w:firstLine="640"/>
        <w:jc w:val="left"/>
        <w:spacing w:line="560" w:lineRule="atLeast"/>
        <w:shd w:val="clear" w:color="auto" w:fill="ffffff"/>
        <w:widowControl/>
        <w:rPr>
          <w:rFonts w:ascii="宋体" w:hAnsi="宋体" w:cs="宋体"/>
          <w:color w:val="000000"/>
          <w:sz w:val="24"/>
          <w:szCs w:val="24"/>
          <w:highlight w:val="none"/>
        </w:rPr>
      </w:pPr>
      <w:r>
        <w:rPr>
          <w:rFonts w:hint="eastAsia" w:ascii="宋体" w:hAnsi="宋体" w:cs="宋体"/>
          <w:color w:val="000000"/>
          <w:sz w:val="28"/>
          <w:szCs w:val="28"/>
          <w:highlight w:val="none"/>
          <w:shd w:val="clear" w:color="auto" w:fill="ffffff"/>
        </w:rPr>
        <w:t xml:space="preserve">3.我方具有履行合同所必需的设备和专业技术能力。</w:t>
      </w:r>
      <w:r>
        <w:rPr>
          <w:rFonts w:ascii="宋体" w:hAnsi="宋体" w:cs="宋体"/>
          <w:color w:val="000000"/>
          <w:sz w:val="24"/>
          <w:szCs w:val="24"/>
          <w:highlight w:val="none"/>
        </w:rPr>
      </w:r>
      <w:r/>
    </w:p>
    <w:p>
      <w:pPr>
        <w:pStyle w:val="743"/>
        <w:ind w:firstLine="640"/>
        <w:jc w:val="left"/>
        <w:spacing w:line="560" w:lineRule="atLeast"/>
        <w:shd w:val="clear" w:color="auto" w:fill="ffffff"/>
        <w:widowControl/>
        <w:rPr>
          <w:rFonts w:ascii="宋体" w:hAnsi="宋体" w:cs="宋体"/>
          <w:color w:val="000000"/>
          <w:sz w:val="24"/>
          <w:szCs w:val="24"/>
          <w:highlight w:val="none"/>
        </w:rPr>
      </w:pPr>
      <w:r>
        <w:rPr>
          <w:rFonts w:hint="eastAsia" w:ascii="宋体" w:hAnsi="宋体" w:cs="宋体"/>
          <w:color w:val="000000"/>
          <w:sz w:val="28"/>
          <w:szCs w:val="28"/>
          <w:highlight w:val="none"/>
          <w:shd w:val="clear" w:color="auto" w:fill="ffffff"/>
        </w:rPr>
        <w:t xml:space="preserve">4.我方具有依法缴纳税收和社会保障资金的良好记录。</w:t>
      </w:r>
      <w:r>
        <w:rPr>
          <w:rFonts w:ascii="宋体" w:hAnsi="宋体" w:cs="宋体"/>
          <w:color w:val="000000"/>
          <w:sz w:val="24"/>
          <w:szCs w:val="24"/>
          <w:highlight w:val="none"/>
        </w:rPr>
      </w:r>
      <w:r/>
    </w:p>
    <w:p>
      <w:pPr>
        <w:pStyle w:val="743"/>
        <w:ind w:firstLine="640"/>
        <w:jc w:val="left"/>
        <w:spacing w:line="560" w:lineRule="atLeast"/>
        <w:shd w:val="clear" w:color="auto" w:fill="ffffff"/>
        <w:widowControl/>
        <w:rPr>
          <w:rFonts w:ascii="宋体" w:hAnsi="宋体" w:cs="宋体"/>
          <w:color w:val="000000"/>
          <w:sz w:val="24"/>
          <w:szCs w:val="24"/>
          <w:highlight w:val="none"/>
        </w:rPr>
      </w:pPr>
      <w:r>
        <w:rPr>
          <w:rFonts w:hint="eastAsia" w:ascii="宋体" w:hAnsi="宋体" w:cs="宋体"/>
          <w:color w:val="000000"/>
          <w:sz w:val="28"/>
          <w:szCs w:val="28"/>
          <w:highlight w:val="none"/>
          <w:shd w:val="clear" w:color="auto" w:fill="ffffff"/>
        </w:rPr>
        <w:t xml:space="preserve">5.我方参加本项目采购活动前三年内，在经营活动中没有重大违法记录。</w:t>
      </w:r>
      <w:r>
        <w:rPr>
          <w:rFonts w:ascii="宋体" w:hAnsi="宋体" w:cs="宋体"/>
          <w:color w:val="000000"/>
          <w:sz w:val="24"/>
          <w:szCs w:val="24"/>
          <w:highlight w:val="none"/>
        </w:rPr>
      </w:r>
      <w:r/>
    </w:p>
    <w:p>
      <w:pPr>
        <w:pStyle w:val="743"/>
        <w:ind w:firstLine="640"/>
        <w:jc w:val="left"/>
        <w:spacing w:line="560" w:lineRule="atLeast"/>
        <w:shd w:val="clear" w:color="auto" w:fill="ffffff"/>
        <w:widowControl/>
        <w:rPr>
          <w:rFonts w:ascii="宋体" w:hAnsi="宋体" w:cs="宋体"/>
          <w:color w:val="000000"/>
          <w:sz w:val="24"/>
          <w:szCs w:val="24"/>
          <w:highlight w:val="none"/>
        </w:rPr>
      </w:pPr>
      <w:r>
        <w:rPr>
          <w:rFonts w:hint="eastAsia" w:ascii="宋体" w:hAnsi="宋体" w:cs="宋体"/>
          <w:color w:val="000000"/>
          <w:sz w:val="28"/>
          <w:szCs w:val="28"/>
          <w:highlight w:val="none"/>
          <w:shd w:val="clear" w:color="auto" w:fill="ffffff"/>
        </w:rPr>
        <w:t xml:space="preserve">若我单位承诺不实，自愿承担提供虚假材料谋取中标、成交的法律责任。</w:t>
      </w:r>
      <w:r>
        <w:rPr>
          <w:rFonts w:ascii="宋体" w:hAnsi="宋体" w:cs="宋体"/>
          <w:color w:val="000000"/>
          <w:sz w:val="24"/>
          <w:szCs w:val="24"/>
          <w:highlight w:val="none"/>
        </w:rPr>
      </w:r>
      <w:r/>
    </w:p>
    <w:p>
      <w:pPr>
        <w:pStyle w:val="743"/>
        <w:ind w:firstLine="640"/>
        <w:jc w:val="left"/>
        <w:spacing w:line="560" w:lineRule="atLeast"/>
        <w:shd w:val="clear" w:color="auto" w:fill="ffffff"/>
        <w:widowControl/>
        <w:rPr>
          <w:rFonts w:ascii="宋体" w:hAnsi="宋体" w:cs="宋体"/>
          <w:color w:val="000000"/>
          <w:sz w:val="24"/>
          <w:szCs w:val="24"/>
          <w:highlight w:val="none"/>
        </w:rPr>
      </w:pPr>
      <w:r>
        <w:rPr>
          <w:rFonts w:hint="eastAsia" w:ascii="宋体" w:hAnsi="宋体" w:cs="宋体"/>
          <w:color w:val="000000"/>
          <w:sz w:val="28"/>
          <w:szCs w:val="28"/>
          <w:highlight w:val="none"/>
          <w:shd w:val="clear" w:color="auto" w:fill="ffffff"/>
        </w:rPr>
        <w:t xml:space="preserve"> </w:t>
      </w:r>
      <w:r>
        <w:rPr>
          <w:rFonts w:ascii="宋体" w:hAnsi="宋体" w:cs="宋体"/>
          <w:color w:val="000000"/>
          <w:sz w:val="24"/>
          <w:szCs w:val="24"/>
          <w:highlight w:val="none"/>
        </w:rPr>
      </w:r>
      <w:r/>
    </w:p>
    <w:p>
      <w:pPr>
        <w:pStyle w:val="743"/>
        <w:ind w:firstLine="640"/>
        <w:jc w:val="left"/>
        <w:spacing w:line="560" w:lineRule="atLeast"/>
        <w:shd w:val="clear" w:color="auto" w:fill="ffffff"/>
        <w:widowControl/>
        <w:rPr>
          <w:rFonts w:ascii="宋体" w:hAnsi="宋体" w:cs="宋体"/>
          <w:color w:val="000000"/>
          <w:sz w:val="24"/>
          <w:szCs w:val="24"/>
          <w:highlight w:val="none"/>
        </w:rPr>
      </w:pPr>
      <w:r>
        <w:rPr>
          <w:rFonts w:hint="eastAsia" w:ascii="宋体" w:hAnsi="宋体" w:cs="宋体"/>
          <w:color w:val="000000"/>
          <w:sz w:val="28"/>
          <w:szCs w:val="28"/>
          <w:highlight w:val="none"/>
          <w:shd w:val="clear" w:color="auto" w:fill="ffffff"/>
        </w:rPr>
        <w:t xml:space="preserve">投标（响应）供应商（全称并盖章）：</w:t>
      </w:r>
      <w:r>
        <w:rPr>
          <w:rFonts w:hint="eastAsia" w:ascii="宋体" w:hAnsi="宋体" w:cs="宋体"/>
          <w:color w:val="000000"/>
          <w:sz w:val="28"/>
          <w:szCs w:val="28"/>
          <w:highlight w:val="none"/>
          <w:u w:val="single"/>
          <w:shd w:val="clear" w:color="auto" w:fill="ffffff"/>
        </w:rPr>
        <w:t xml:space="preserve">        </w:t>
      </w:r>
      <w:r>
        <w:rPr>
          <w:rFonts w:hint="eastAsia" w:ascii="宋体" w:hAnsi="宋体" w:cs="宋体"/>
          <w:color w:val="000000"/>
          <w:sz w:val="28"/>
          <w:szCs w:val="28"/>
          <w:highlight w:val="none"/>
          <w:shd w:val="clear" w:color="auto" w:fill="ffffff"/>
        </w:rPr>
        <w:t xml:space="preserve"> </w:t>
      </w:r>
      <w:r>
        <w:rPr>
          <w:rFonts w:ascii="宋体" w:hAnsi="宋体" w:cs="宋体"/>
          <w:color w:val="000000"/>
          <w:sz w:val="24"/>
          <w:szCs w:val="24"/>
          <w:highlight w:val="none"/>
        </w:rPr>
      </w:r>
      <w:r/>
    </w:p>
    <w:p>
      <w:pPr>
        <w:pStyle w:val="743"/>
        <w:ind w:firstLine="640"/>
        <w:jc w:val="left"/>
        <w:spacing w:line="560" w:lineRule="atLeast"/>
        <w:shd w:val="clear" w:color="auto" w:fill="ffffff"/>
        <w:widowControl/>
        <w:rPr>
          <w:rFonts w:ascii="宋体" w:hAnsi="宋体" w:cs="宋体"/>
          <w:color w:val="000000"/>
          <w:sz w:val="24"/>
          <w:szCs w:val="24"/>
          <w:highlight w:val="none"/>
        </w:rPr>
      </w:pPr>
      <w:r>
        <w:rPr>
          <w:rFonts w:hint="eastAsia" w:ascii="宋体" w:hAnsi="宋体" w:cs="宋体"/>
          <w:color w:val="000000"/>
          <w:sz w:val="28"/>
          <w:szCs w:val="28"/>
          <w:highlight w:val="none"/>
          <w:shd w:val="clear" w:color="auto" w:fill="ffffff"/>
        </w:rPr>
        <w:t xml:space="preserve">供应商法定代表人或授权代表（签字或签章）：</w:t>
      </w:r>
      <w:r>
        <w:rPr>
          <w:rFonts w:hint="eastAsia" w:ascii="宋体" w:hAnsi="宋体" w:cs="宋体"/>
          <w:color w:val="000000"/>
          <w:sz w:val="28"/>
          <w:szCs w:val="28"/>
          <w:highlight w:val="none"/>
          <w:u w:val="single"/>
          <w:shd w:val="clear" w:color="auto" w:fill="ffffff"/>
        </w:rPr>
        <w:t xml:space="preserve">    </w:t>
      </w:r>
      <w:r>
        <w:rPr>
          <w:rFonts w:ascii="宋体" w:hAnsi="宋体" w:cs="宋体"/>
          <w:color w:val="000000"/>
          <w:sz w:val="24"/>
          <w:szCs w:val="24"/>
          <w:highlight w:val="none"/>
        </w:rPr>
      </w:r>
      <w:r/>
    </w:p>
    <w:p>
      <w:pPr>
        <w:pStyle w:val="743"/>
        <w:ind w:firstLine="640"/>
        <w:jc w:val="left"/>
        <w:spacing w:line="560" w:lineRule="atLeast"/>
        <w:shd w:val="clear" w:color="auto" w:fill="ffffff"/>
        <w:widowControl/>
        <w:rPr>
          <w:rFonts w:ascii="宋体" w:hAnsi="宋体" w:cs="宋体"/>
          <w:color w:val="000000"/>
          <w:sz w:val="24"/>
          <w:szCs w:val="24"/>
          <w:highlight w:val="none"/>
        </w:rPr>
      </w:pPr>
      <w:r>
        <w:rPr>
          <w:rFonts w:hint="eastAsia" w:ascii="宋体" w:hAnsi="宋体" w:cs="宋体"/>
          <w:color w:val="000000"/>
          <w:sz w:val="28"/>
          <w:szCs w:val="28"/>
          <w:highlight w:val="none"/>
          <w:shd w:val="clear" w:color="auto" w:fill="ffffff"/>
        </w:rPr>
        <w:t xml:space="preserve">日期：</w:t>
      </w:r>
      <w:r>
        <w:rPr>
          <w:rFonts w:hint="eastAsia" w:ascii="宋体" w:hAnsi="宋体" w:cs="宋体"/>
          <w:color w:val="000000"/>
          <w:sz w:val="28"/>
          <w:szCs w:val="28"/>
          <w:highlight w:val="none"/>
          <w:u w:val="single"/>
          <w:shd w:val="clear" w:color="auto" w:fill="ffffff"/>
        </w:rPr>
        <w:t xml:space="preserve">     </w:t>
      </w:r>
      <w:r>
        <w:rPr>
          <w:rFonts w:ascii="宋体" w:hAnsi="宋体" w:cs="宋体"/>
          <w:color w:val="000000"/>
          <w:sz w:val="24"/>
          <w:szCs w:val="24"/>
          <w:highlight w:val="none"/>
        </w:rPr>
      </w:r>
      <w:r/>
    </w:p>
    <w:p>
      <w:pPr>
        <w:pStyle w:val="743"/>
        <w:jc w:val="left"/>
        <w:spacing w:line="559" w:lineRule="atLeast"/>
        <w:shd w:val="clear" w:color="auto" w:fill="ffffff"/>
        <w:widowControl/>
        <w:rPr>
          <w:rFonts w:ascii="宋体" w:hAnsi="宋体" w:cs="宋体"/>
          <w:color w:val="000000"/>
          <w:sz w:val="24"/>
          <w:szCs w:val="24"/>
          <w:highlight w:val="none"/>
        </w:rPr>
      </w:pPr>
      <w:r>
        <w:rPr>
          <w:rFonts w:hint="eastAsia" w:ascii="宋体" w:hAnsi="宋体" w:cs="宋体"/>
          <w:color w:val="000000"/>
          <w:sz w:val="28"/>
          <w:szCs w:val="28"/>
          <w:highlight w:val="none"/>
          <w:shd w:val="clear" w:color="auto" w:fill="ffffff"/>
        </w:rPr>
        <w:t xml:space="preserve">﹍﹍﹍﹍﹍﹍﹍﹍﹍﹍﹍﹍﹍﹍﹍﹍﹍﹍﹍﹍﹍﹍﹍﹍﹍﹍﹍﹍﹍</w:t>
      </w:r>
      <w:r>
        <w:rPr>
          <w:rFonts w:ascii="宋体" w:hAnsi="宋体" w:cs="宋体"/>
          <w:color w:val="000000"/>
          <w:sz w:val="24"/>
          <w:szCs w:val="24"/>
          <w:highlight w:val="none"/>
        </w:rPr>
      </w:r>
      <w:r/>
    </w:p>
    <w:p>
      <w:pPr>
        <w:pStyle w:val="743"/>
        <w:ind w:firstLine="480"/>
        <w:jc w:val="left"/>
        <w:spacing w:line="360" w:lineRule="auto"/>
        <w:shd w:val="clear" w:color="auto" w:fill="ffffff"/>
        <w:widowControl/>
        <w:rPr>
          <w:rFonts w:ascii="宋体" w:hAnsi="宋体" w:cs="宋体"/>
          <w:color w:val="000000"/>
          <w:sz w:val="24"/>
          <w:szCs w:val="24"/>
          <w:highlight w:val="none"/>
        </w:rPr>
      </w:pPr>
      <w:r>
        <w:rPr>
          <w:rFonts w:hint="eastAsia" w:ascii="宋体" w:hAnsi="宋体" w:cs="宋体"/>
          <w:color w:val="000000"/>
          <w:sz w:val="24"/>
          <w:szCs w:val="24"/>
          <w:highlight w:val="none"/>
          <w:shd w:val="clear" w:color="auto" w:fill="ffffff"/>
        </w:rPr>
        <w:t xml:space="preserve">说明：1.供应商可自行选择是否提供本承诺函，若不提供本承诺函的，应按采购文件要求提供相应的证明材料。</w:t>
      </w:r>
      <w:r>
        <w:rPr>
          <w:rFonts w:ascii="宋体" w:hAnsi="宋体" w:cs="宋体"/>
          <w:color w:val="000000"/>
          <w:sz w:val="24"/>
          <w:szCs w:val="24"/>
          <w:highlight w:val="none"/>
        </w:rPr>
      </w:r>
      <w:r/>
    </w:p>
    <w:p>
      <w:pPr>
        <w:pStyle w:val="743"/>
        <w:ind w:firstLine="480"/>
        <w:jc w:val="left"/>
        <w:spacing w:line="360" w:lineRule="auto"/>
        <w:widowControl/>
        <w:rPr>
          <w:rFonts w:ascii="宋体" w:hAnsi="宋体" w:cs="宋体"/>
          <w:color w:val="000000"/>
          <w:sz w:val="24"/>
          <w:szCs w:val="24"/>
          <w:highlight w:val="none"/>
        </w:rPr>
        <w:outlineLvl w:val="1"/>
      </w:pPr>
      <w:r>
        <w:rPr>
          <w:rFonts w:hint="eastAsia" w:ascii="宋体" w:hAnsi="宋体" w:cs="宋体"/>
          <w:color w:val="000000"/>
          <w:sz w:val="24"/>
          <w:szCs w:val="24"/>
          <w:highlight w:val="none"/>
        </w:rPr>
        <w:t xml:space="preserve">2.供应商可删减承诺事项，删减的承诺事项须按采购文件要求提供相应的证明材料。比如删去本承诺函第4项的，则应按采购文件要求提供依法缴纳税收和社会保障资金的良好记录。</w:t>
      </w:r>
      <w:r>
        <w:rPr>
          <w:rFonts w:ascii="宋体" w:hAnsi="宋体" w:cs="宋体"/>
          <w:color w:val="000000"/>
          <w:sz w:val="24"/>
          <w:szCs w:val="24"/>
          <w:highlight w:val="none"/>
        </w:rPr>
      </w:r>
      <w:r/>
    </w:p>
    <w:p>
      <w:pPr>
        <w:pStyle w:val="743"/>
        <w:jc w:val="center"/>
        <w:spacing w:line="480" w:lineRule="auto"/>
        <w:widowControl/>
        <w:rPr>
          <w:rFonts w:ascii="宋体" w:hAnsi="宋体" w:cs="宋体"/>
          <w:color w:val="000000"/>
          <w:sz w:val="24"/>
          <w:szCs w:val="24"/>
          <w:highlight w:val="none"/>
        </w:rPr>
      </w:pPr>
      <w:r>
        <w:rPr>
          <w:color w:val="000000"/>
          <w:highlight w:val="none"/>
        </w:rPr>
        <w:br w:type="page" w:clear="all"/>
      </w:r>
      <w:r>
        <w:rPr>
          <w:rFonts w:hint="eastAsia" w:ascii="宋体" w:hAnsi="宋体" w:cs="宋体"/>
          <w:color w:val="000000"/>
          <w:sz w:val="28"/>
          <w:szCs w:val="28"/>
          <w:highlight w:val="none"/>
        </w:rPr>
        <w:t xml:space="preserve">3.法定代表人（负责人）身份证明书</w:t>
      </w:r>
      <w:r>
        <w:rPr>
          <w:rFonts w:ascii="宋体" w:hAnsi="宋体" w:cs="宋体"/>
          <w:color w:val="000000"/>
          <w:sz w:val="24"/>
          <w:szCs w:val="24"/>
          <w:highlight w:val="none"/>
        </w:rPr>
      </w:r>
      <w:r/>
    </w:p>
    <w:p>
      <w:pPr>
        <w:pStyle w:val="743"/>
        <w:ind w:firstLine="560"/>
        <w:jc w:val="left"/>
        <w:spacing w:line="480" w:lineRule="auto"/>
        <w:widowControl/>
        <w:rPr>
          <w:rFonts w:ascii="宋体" w:hAnsi="宋体" w:cs="宋体"/>
          <w:color w:val="000000"/>
          <w:sz w:val="24"/>
          <w:szCs w:val="24"/>
          <w:highlight w:val="none"/>
        </w:rPr>
      </w:pPr>
      <w:r>
        <w:rPr>
          <w:rFonts w:hint="eastAsia" w:ascii="宋体" w:hAnsi="宋体" w:cs="宋体"/>
          <w:color w:val="000000"/>
          <w:sz w:val="28"/>
          <w:szCs w:val="28"/>
          <w:highlight w:val="none"/>
        </w:rPr>
        <w:t xml:space="preserve">兹证明</w:t>
      </w:r>
      <w:r>
        <w:rPr>
          <w:rFonts w:hint="eastAsia" w:ascii="宋体" w:hAnsi="宋体" w:cs="宋体"/>
          <w:color w:val="000000"/>
          <w:sz w:val="28"/>
          <w:szCs w:val="28"/>
          <w:highlight w:val="none"/>
          <w:u w:val="single"/>
        </w:rPr>
        <w:t xml:space="preserve">（姓名） </w:t>
      </w:r>
      <w:r>
        <w:rPr>
          <w:rFonts w:hint="eastAsia" w:ascii="宋体" w:hAnsi="宋体" w:cs="宋体"/>
          <w:color w:val="000000"/>
          <w:sz w:val="28"/>
          <w:szCs w:val="28"/>
          <w:highlight w:val="none"/>
        </w:rPr>
        <w:t xml:space="preserve">同志，性别</w:t>
      </w:r>
      <w:r>
        <w:rPr>
          <w:rFonts w:hint="eastAsia" w:ascii="宋体" w:hAnsi="宋体" w:cs="宋体"/>
          <w:color w:val="000000"/>
          <w:sz w:val="28"/>
          <w:szCs w:val="28"/>
          <w:highlight w:val="none"/>
          <w:u w:val="single"/>
        </w:rPr>
        <w:t xml:space="preserve"> （男/女） </w:t>
      </w:r>
      <w:r>
        <w:rPr>
          <w:rFonts w:hint="eastAsia" w:ascii="宋体" w:hAnsi="宋体" w:cs="宋体"/>
          <w:color w:val="000000"/>
          <w:sz w:val="28"/>
          <w:szCs w:val="28"/>
          <w:highlight w:val="none"/>
        </w:rPr>
        <w:t xml:space="preserve">，居民身份证号</w:t>
      </w:r>
      <w:r>
        <w:rPr>
          <w:rFonts w:hint="eastAsia" w:ascii="宋体" w:hAnsi="宋体" w:cs="宋体"/>
          <w:color w:val="000000"/>
          <w:sz w:val="28"/>
          <w:szCs w:val="28"/>
          <w:highlight w:val="none"/>
          <w:u w:val="single"/>
        </w:rPr>
        <w:t xml:space="preserve"> （身份证号码） </w:t>
      </w:r>
      <w:r>
        <w:rPr>
          <w:rFonts w:hint="eastAsia" w:ascii="宋体" w:hAnsi="宋体" w:cs="宋体"/>
          <w:color w:val="000000"/>
          <w:sz w:val="28"/>
          <w:szCs w:val="28"/>
          <w:highlight w:val="none"/>
        </w:rPr>
        <w:t xml:space="preserve">，在我单位任</w:t>
      </w:r>
      <w:r>
        <w:rPr>
          <w:rFonts w:hint="eastAsia" w:ascii="宋体" w:hAnsi="宋体" w:cs="宋体"/>
          <w:color w:val="000000"/>
          <w:sz w:val="28"/>
          <w:szCs w:val="28"/>
          <w:highlight w:val="none"/>
          <w:u w:val="single"/>
        </w:rPr>
        <w:t xml:space="preserve"> （职务）</w:t>
      </w:r>
      <w:r>
        <w:rPr>
          <w:rFonts w:hint="eastAsia" w:ascii="宋体" w:hAnsi="宋体" w:cs="宋体"/>
          <w:color w:val="000000"/>
          <w:sz w:val="28"/>
          <w:szCs w:val="28"/>
          <w:highlight w:val="none"/>
        </w:rPr>
        <w:t xml:space="preserve">，系我单位主要负责人即法定代表人。</w:t>
      </w:r>
      <w:r>
        <w:rPr>
          <w:rFonts w:ascii="宋体" w:hAnsi="宋体" w:cs="宋体"/>
          <w:color w:val="000000"/>
          <w:sz w:val="24"/>
          <w:szCs w:val="24"/>
          <w:highlight w:val="none"/>
        </w:rPr>
      </w:r>
      <w:r/>
    </w:p>
    <w:p>
      <w:pPr>
        <w:pStyle w:val="743"/>
        <w:ind w:firstLine="560"/>
        <w:jc w:val="left"/>
        <w:spacing w:before="240" w:after="240" w:line="360" w:lineRule="auto"/>
        <w:widowControl/>
        <w:rPr>
          <w:rFonts w:ascii="宋体" w:hAnsi="宋体" w:cs="宋体"/>
          <w:color w:val="000000"/>
          <w:sz w:val="24"/>
          <w:szCs w:val="24"/>
          <w:highlight w:val="none"/>
        </w:rPr>
      </w:pPr>
      <w:r>
        <w:rPr>
          <w:rFonts w:hint="eastAsia" w:ascii="宋体" w:hAnsi="宋体" w:cs="宋体"/>
          <w:color w:val="000000"/>
          <w:sz w:val="28"/>
          <w:szCs w:val="28"/>
          <w:highlight w:val="none"/>
        </w:rPr>
        <w:t xml:space="preserve">单位地址：</w:t>
      </w:r>
      <w:r>
        <w:rPr>
          <w:rFonts w:hint="eastAsia" w:ascii="宋体" w:hAnsi="宋体" w:cs="宋体"/>
          <w:b/>
          <w:bCs/>
          <w:color w:val="000000"/>
          <w:sz w:val="24"/>
          <w:szCs w:val="24"/>
          <w:highlight w:val="none"/>
          <w:u w:val="single"/>
        </w:rPr>
        <w:t xml:space="preserve">××</w:t>
      </w:r>
      <w:r>
        <w:rPr>
          <w:rFonts w:ascii="宋体" w:hAnsi="宋体" w:cs="宋体"/>
          <w:color w:val="000000"/>
          <w:sz w:val="24"/>
          <w:szCs w:val="24"/>
          <w:highlight w:val="none"/>
        </w:rPr>
      </w:r>
      <w:r/>
    </w:p>
    <w:p>
      <w:pPr>
        <w:pStyle w:val="743"/>
        <w:ind w:firstLine="560"/>
        <w:jc w:val="left"/>
        <w:spacing w:before="240" w:after="240" w:line="360" w:lineRule="auto"/>
        <w:widowControl/>
        <w:rPr>
          <w:rFonts w:ascii="宋体" w:hAnsi="宋体" w:cs="宋体"/>
          <w:color w:val="000000"/>
          <w:sz w:val="24"/>
          <w:szCs w:val="24"/>
          <w:highlight w:val="none"/>
        </w:rPr>
      </w:pPr>
      <w:r>
        <w:rPr>
          <w:rFonts w:hint="eastAsia" w:ascii="宋体" w:hAnsi="宋体" w:cs="宋体"/>
          <w:color w:val="000000"/>
          <w:sz w:val="28"/>
          <w:szCs w:val="28"/>
          <w:highlight w:val="none"/>
        </w:rPr>
        <w:t xml:space="preserve">电   话：</w:t>
      </w:r>
      <w:r>
        <w:rPr>
          <w:rFonts w:hint="eastAsia" w:ascii="宋体" w:hAnsi="宋体" w:cs="宋体"/>
          <w:b/>
          <w:bCs/>
          <w:color w:val="000000"/>
          <w:sz w:val="24"/>
          <w:szCs w:val="24"/>
          <w:highlight w:val="none"/>
          <w:u w:val="single"/>
        </w:rPr>
        <w:t xml:space="preserve">××</w:t>
      </w:r>
      <w:r>
        <w:rPr>
          <w:rFonts w:ascii="宋体" w:hAnsi="宋体" w:cs="宋体"/>
          <w:color w:val="000000"/>
          <w:sz w:val="24"/>
          <w:szCs w:val="24"/>
          <w:highlight w:val="none"/>
        </w:rPr>
      </w:r>
      <w:r/>
    </w:p>
    <w:p>
      <w:pPr>
        <w:pStyle w:val="743"/>
        <w:ind w:firstLine="560"/>
        <w:jc w:val="left"/>
        <w:spacing w:before="240" w:after="240" w:line="360" w:lineRule="auto"/>
        <w:widowControl/>
        <w:rPr>
          <w:rFonts w:ascii="宋体" w:hAnsi="宋体" w:cs="宋体"/>
          <w:color w:val="000000"/>
          <w:sz w:val="24"/>
          <w:szCs w:val="24"/>
          <w:highlight w:val="none"/>
        </w:rPr>
      </w:pPr>
      <w:r>
        <w:rPr>
          <w:rFonts w:hint="eastAsia" w:ascii="宋体" w:hAnsi="宋体" w:cs="宋体"/>
          <w:color w:val="000000"/>
          <w:sz w:val="28"/>
          <w:szCs w:val="28"/>
          <w:highlight w:val="none"/>
        </w:rPr>
        <w:t xml:space="preserve">单位全称：</w:t>
      </w:r>
      <w:r>
        <w:rPr>
          <w:rFonts w:hint="eastAsia" w:ascii="宋体" w:hAnsi="宋体" w:cs="宋体"/>
          <w:b/>
          <w:bCs/>
          <w:color w:val="000000"/>
          <w:sz w:val="24"/>
          <w:szCs w:val="24"/>
          <w:highlight w:val="none"/>
          <w:u w:val="single"/>
        </w:rPr>
        <w:t xml:space="preserve">××</w:t>
      </w:r>
      <w:r>
        <w:rPr>
          <w:rFonts w:ascii="宋体" w:hAnsi="宋体" w:cs="宋体"/>
          <w:color w:val="000000"/>
          <w:sz w:val="24"/>
          <w:szCs w:val="24"/>
          <w:highlight w:val="none"/>
        </w:rPr>
      </w:r>
      <w:r/>
    </w:p>
    <w:p>
      <w:pPr>
        <w:pStyle w:val="743"/>
        <w:ind w:firstLine="560"/>
        <w:jc w:val="left"/>
        <w:spacing w:before="240" w:after="240" w:line="360" w:lineRule="auto"/>
        <w:widowControl/>
        <w:rPr>
          <w:rFonts w:ascii="宋体" w:hAnsi="宋体" w:cs="宋体"/>
          <w:color w:val="000000"/>
          <w:sz w:val="24"/>
          <w:szCs w:val="24"/>
          <w:highlight w:val="none"/>
        </w:rPr>
      </w:pPr>
      <w:r>
        <w:rPr>
          <w:rFonts w:hint="eastAsia" w:ascii="宋体" w:hAnsi="宋体" w:cs="宋体"/>
          <w:color w:val="000000"/>
          <w:sz w:val="28"/>
          <w:szCs w:val="28"/>
          <w:highlight w:val="none"/>
        </w:rPr>
        <w:t xml:space="preserve">单位盖章：</w:t>
      </w:r>
      <w:r>
        <w:rPr>
          <w:rFonts w:hint="eastAsia" w:ascii="宋体" w:hAnsi="宋体" w:cs="宋体"/>
          <w:b/>
          <w:bCs/>
          <w:color w:val="000000"/>
          <w:sz w:val="24"/>
          <w:szCs w:val="24"/>
          <w:highlight w:val="none"/>
          <w:u w:val="single"/>
        </w:rPr>
        <w:t xml:space="preserve">××</w:t>
      </w:r>
      <w:r>
        <w:rPr>
          <w:rFonts w:ascii="宋体" w:hAnsi="宋体" w:cs="宋体"/>
          <w:color w:val="000000"/>
          <w:sz w:val="24"/>
          <w:szCs w:val="24"/>
          <w:highlight w:val="none"/>
        </w:rPr>
      </w:r>
      <w:r/>
    </w:p>
    <w:p>
      <w:pPr>
        <w:pStyle w:val="743"/>
        <w:ind w:firstLine="560"/>
        <w:jc w:val="center"/>
        <w:spacing w:before="240" w:after="240" w:line="360" w:lineRule="auto"/>
        <w:widowControl/>
        <w:rPr>
          <w:rFonts w:ascii="宋体" w:hAnsi="宋体" w:cs="宋体"/>
          <w:color w:val="000000"/>
          <w:sz w:val="24"/>
          <w:szCs w:val="24"/>
          <w:highlight w:val="none"/>
        </w:rPr>
      </w:pPr>
      <w:r>
        <w:rPr>
          <w:rFonts w:hint="eastAsia" w:ascii="宋体" w:hAnsi="宋体" w:cs="宋体"/>
          <w:color w:val="000000"/>
          <w:sz w:val="28"/>
          <w:szCs w:val="28"/>
          <w:highlight w:val="none"/>
        </w:rPr>
        <w:t xml:space="preserve">                                                           年  月  日</w:t>
      </w:r>
      <w:r>
        <w:rPr>
          <w:rFonts w:ascii="宋体" w:hAnsi="宋体" w:cs="宋体"/>
          <w:color w:val="000000"/>
          <w:sz w:val="24"/>
          <w:szCs w:val="24"/>
          <w:highlight w:val="none"/>
        </w:rPr>
      </w:r>
      <w:r/>
    </w:p>
    <w:p>
      <w:pPr>
        <w:pStyle w:val="743"/>
        <w:ind w:firstLine="560"/>
        <w:jc w:val="left"/>
        <w:spacing w:before="240" w:after="240" w:line="360" w:lineRule="auto"/>
        <w:widowControl/>
        <w:rPr>
          <w:rFonts w:ascii="宋体" w:hAnsi="宋体" w:cs="宋体"/>
          <w:color w:val="000000"/>
          <w:sz w:val="28"/>
          <w:szCs w:val="28"/>
          <w:highlight w:val="none"/>
        </w:rPr>
      </w:pPr>
      <w:r>
        <w:rPr>
          <w:rFonts w:ascii="宋体" w:hAnsi="宋体" w:cs="宋体"/>
          <w:color w:val="000000"/>
          <w:sz w:val="28"/>
          <w:szCs w:val="28"/>
          <w:highlight w:val="none"/>
        </w:rPr>
      </w:r>
      <w:r/>
    </w:p>
    <w:p>
      <w:pPr>
        <w:pStyle w:val="743"/>
        <w:ind w:firstLine="560"/>
        <w:jc w:val="left"/>
        <w:spacing w:line="360" w:lineRule="auto"/>
        <w:widowControl/>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附：法定代表人居民身份证扫描件</w:t>
      </w:r>
      <w:r>
        <w:rPr>
          <w:rFonts w:ascii="宋体" w:hAnsi="宋体" w:cs="宋体"/>
          <w:color w:val="000000"/>
          <w:sz w:val="24"/>
          <w:szCs w:val="24"/>
          <w:highlight w:val="none"/>
        </w:rPr>
      </w:r>
      <w:r/>
    </w:p>
    <w:p>
      <w:pPr>
        <w:pStyle w:val="743"/>
        <w:ind w:firstLine="560"/>
        <w:jc w:val="left"/>
        <w:spacing w:line="360" w:lineRule="auto"/>
        <w:widowControl/>
        <w:tabs>
          <w:tab w:val="left" w:pos="7290" w:leader="none"/>
        </w:tabs>
        <w:rPr>
          <w:rFonts w:ascii="宋体" w:hAnsi="宋体" w:cs="宋体"/>
          <w:color w:val="000000"/>
          <w:sz w:val="24"/>
          <w:szCs w:val="24"/>
          <w:highlight w:val="none"/>
        </w:rPr>
      </w:pPr>
      <w:r>
        <w:rPr>
          <w:rFonts w:hint="eastAsia" w:ascii="宋体" w:hAnsi="宋体" w:cs="宋体"/>
          <w:color w:val="000000"/>
          <w:sz w:val="24"/>
          <w:szCs w:val="24"/>
          <w:highlight w:val="none"/>
          <w:u w:val="single"/>
        </w:rPr>
        <w:t xml:space="preserve">注：1.“法定代表人”直接参加磋商响应活动的仅需填写本身份证明</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43"/>
        <w:ind w:firstLine="562"/>
        <w:jc w:val="left"/>
        <w:spacing w:line="360" w:lineRule="auto"/>
        <w:widowControl/>
        <w:tabs>
          <w:tab w:val="left" w:pos="7290" w:leader="none"/>
        </w:tabs>
        <w:rPr>
          <w:rFonts w:ascii="宋体" w:hAnsi="宋体" w:cs="宋体"/>
          <w:color w:val="000000"/>
          <w:sz w:val="24"/>
          <w:szCs w:val="24"/>
          <w:highlight w:val="none"/>
        </w:rPr>
      </w:pPr>
      <w:r>
        <w:rPr>
          <w:rFonts w:hint="eastAsia" w:ascii="宋体" w:hAnsi="宋体" w:cs="宋体"/>
          <w:b/>
          <w:bCs/>
          <w:color w:val="000000"/>
          <w:sz w:val="24"/>
          <w:szCs w:val="24"/>
          <w:highlight w:val="none"/>
          <w:u w:val="single"/>
        </w:rPr>
        <w:t xml:space="preserve">2.供应商属于非法人组织的，按照法律、行政法规规定能够对外代表其从事民事活动的主要负责人，如个人独资企业的投资人，代表合伙企业执行合伙企业事务的合伙人等，视同法定代表人。</w:t>
      </w:r>
      <w:r>
        <w:rPr>
          <w:rFonts w:ascii="宋体" w:hAnsi="宋体" w:cs="宋体"/>
          <w:color w:val="000000"/>
          <w:sz w:val="24"/>
          <w:szCs w:val="24"/>
          <w:highlight w:val="none"/>
        </w:rPr>
      </w:r>
      <w:r/>
    </w:p>
    <w:p>
      <w:pPr>
        <w:pStyle w:val="743"/>
        <w:jc w:val="left"/>
        <w:widowControl/>
        <w:rPr>
          <w:rFonts w:ascii="宋体" w:hAnsi="宋体" w:cs="宋体"/>
          <w:color w:val="000000"/>
          <w:sz w:val="24"/>
          <w:szCs w:val="24"/>
          <w:highlight w:val="none"/>
        </w:rPr>
      </w:pPr>
      <w:r>
        <w:rPr>
          <w:rFonts w:ascii="Times New Roman" w:hAnsi="Times New Roman"/>
          <w:color w:val="000000"/>
          <w:sz w:val="20"/>
          <w:szCs w:val="20"/>
          <w:highlight w:val="none"/>
        </w:rPr>
        <w:br w:type="page" w:clear="all"/>
      </w:r>
      <w:r>
        <w:rPr>
          <w:rFonts w:ascii="Times New Roman" w:hAnsi="Times New Roman"/>
          <w:color w:val="000000"/>
          <w:sz w:val="20"/>
          <w:szCs w:val="20"/>
          <w:highlight w:val="none"/>
        </w:rPr>
        <w:t xml:space="preserve"> </w:t>
      </w:r>
      <w:r>
        <w:rPr>
          <w:rFonts w:ascii="宋体" w:hAnsi="宋体" w:cs="宋体"/>
          <w:color w:val="000000"/>
          <w:sz w:val="24"/>
          <w:szCs w:val="24"/>
          <w:highlight w:val="none"/>
        </w:rPr>
      </w:r>
      <w:r/>
    </w:p>
    <w:p>
      <w:pPr>
        <w:pStyle w:val="743"/>
        <w:jc w:val="center"/>
        <w:spacing w:line="480" w:lineRule="auto"/>
        <w:widowControl/>
        <w:rPr>
          <w:rFonts w:ascii="宋体" w:hAnsi="宋体" w:cs="宋体"/>
          <w:color w:val="000000"/>
          <w:sz w:val="24"/>
          <w:szCs w:val="24"/>
          <w:highlight w:val="none"/>
        </w:rPr>
      </w:pPr>
      <w:r>
        <w:rPr>
          <w:rFonts w:hint="eastAsia" w:ascii="宋体" w:hAnsi="宋体" w:cs="宋体"/>
          <w:color w:val="000000"/>
          <w:sz w:val="28"/>
          <w:szCs w:val="28"/>
          <w:highlight w:val="none"/>
        </w:rPr>
        <w:t xml:space="preserve">4.法定代表人（负责人）授权委托书</w:t>
      </w:r>
      <w:r>
        <w:rPr>
          <w:rFonts w:ascii="宋体" w:hAnsi="宋体" w:cs="宋体"/>
          <w:color w:val="000000"/>
          <w:sz w:val="24"/>
          <w:szCs w:val="24"/>
          <w:highlight w:val="none"/>
        </w:rPr>
      </w:r>
      <w:r/>
    </w:p>
    <w:p>
      <w:pPr>
        <w:pStyle w:val="743"/>
        <w:ind w:right="420" w:firstLine="561"/>
        <w:spacing w:line="480" w:lineRule="auto"/>
        <w:widowControl/>
        <w:rPr>
          <w:rFonts w:ascii="宋体" w:hAnsi="宋体" w:cs="宋体"/>
          <w:color w:val="000000"/>
          <w:sz w:val="24"/>
          <w:szCs w:val="24"/>
          <w:highlight w:val="none"/>
        </w:rPr>
      </w:pPr>
      <w:r>
        <w:rPr>
          <w:rFonts w:hint="eastAsia" w:ascii="宋体" w:hAnsi="宋体" w:cs="宋体"/>
          <w:color w:val="000000"/>
          <w:sz w:val="28"/>
          <w:szCs w:val="28"/>
          <w:highlight w:val="none"/>
        </w:rPr>
        <w:t xml:space="preserve">本授权书声明：</w:t>
      </w:r>
      <w:r>
        <w:rPr>
          <w:rFonts w:hint="eastAsia" w:ascii="宋体" w:hAnsi="宋体" w:cs="宋体"/>
          <w:color w:val="000000"/>
          <w:sz w:val="28"/>
          <w:szCs w:val="28"/>
          <w:highlight w:val="none"/>
          <w:u w:val="single"/>
        </w:rPr>
        <w:t xml:space="preserve"> （供应商名称） </w:t>
      </w:r>
      <w:r>
        <w:rPr>
          <w:rFonts w:hint="eastAsia" w:ascii="宋体" w:hAnsi="宋体" w:cs="宋体"/>
          <w:color w:val="000000"/>
          <w:sz w:val="28"/>
          <w:szCs w:val="28"/>
          <w:highlight w:val="none"/>
        </w:rPr>
        <w:t xml:space="preserve">法定代表人（负责人）</w:t>
      </w:r>
      <w:r>
        <w:rPr>
          <w:rFonts w:hint="eastAsia" w:ascii="宋体" w:hAnsi="宋体" w:cs="宋体"/>
          <w:color w:val="000000"/>
          <w:sz w:val="28"/>
          <w:szCs w:val="28"/>
          <w:highlight w:val="none"/>
          <w:u w:val="single"/>
        </w:rPr>
        <w:t xml:space="preserve"> （姓名） </w:t>
      </w:r>
      <w:r>
        <w:rPr>
          <w:rFonts w:hint="eastAsia" w:ascii="宋体" w:hAnsi="宋体" w:cs="宋体"/>
          <w:color w:val="000000"/>
          <w:sz w:val="28"/>
          <w:szCs w:val="28"/>
          <w:highlight w:val="none"/>
        </w:rPr>
        <w:t xml:space="preserve">授权</w:t>
      </w:r>
      <w:r>
        <w:rPr>
          <w:rFonts w:hint="eastAsia" w:ascii="宋体" w:hAnsi="宋体" w:cs="宋体"/>
          <w:color w:val="000000"/>
          <w:sz w:val="28"/>
          <w:szCs w:val="28"/>
          <w:highlight w:val="none"/>
          <w:u w:val="single"/>
        </w:rPr>
        <w:t xml:space="preserve">（委托代理人的姓名、职务）</w:t>
      </w:r>
      <w:r>
        <w:rPr>
          <w:rFonts w:hint="eastAsia" w:ascii="宋体" w:hAnsi="宋体" w:cs="宋体"/>
          <w:color w:val="000000"/>
          <w:sz w:val="28"/>
          <w:szCs w:val="28"/>
          <w:highlight w:val="none"/>
        </w:rPr>
        <w:t xml:space="preserve">为我方就</w:t>
      </w:r>
      <w:r>
        <w:rPr>
          <w:rFonts w:hint="eastAsia" w:ascii="宋体" w:hAnsi="宋体" w:cs="宋体"/>
          <w:color w:val="000000"/>
          <w:sz w:val="28"/>
          <w:szCs w:val="28"/>
          <w:highlight w:val="none"/>
          <w:u w:val="single"/>
          <w:lang w:eastAsia="zh-CN"/>
        </w:rPr>
        <w:t xml:space="preserve">江苏汇诚投资咨询管理有限公司</w:t>
      </w:r>
      <w:r>
        <w:rPr>
          <w:rFonts w:hint="eastAsia" w:ascii="宋体" w:hAnsi="宋体" w:cs="宋体"/>
          <w:color w:val="000000"/>
          <w:sz w:val="28"/>
          <w:szCs w:val="28"/>
          <w:highlight w:val="none"/>
          <w:u w:val="single"/>
        </w:rPr>
        <w:t xml:space="preserve">（代理机构）代理的</w:t>
      </w:r>
      <w:r>
        <w:rPr>
          <w:rFonts w:hint="eastAsia" w:ascii="宋体" w:hAnsi="宋体" w:cs="宋体"/>
          <w:color w:val="000000"/>
          <w:sz w:val="28"/>
          <w:szCs w:val="28"/>
          <w:highlight w:val="none"/>
          <w:u w:val="single"/>
          <w:lang w:eastAsia="zh-CN"/>
        </w:rPr>
        <w:t xml:space="preserve">长山产教融合发展区管理办公室2025年办公用房租赁采购</w:t>
      </w:r>
      <w:r>
        <w:rPr>
          <w:rFonts w:hint="eastAsia" w:ascii="宋体" w:hAnsi="宋体" w:cs="宋体"/>
          <w:color w:val="000000"/>
          <w:sz w:val="28"/>
          <w:szCs w:val="28"/>
          <w:highlight w:val="none"/>
          <w:u w:val="single"/>
        </w:rPr>
        <w:t xml:space="preserve">（项目编号：</w:t>
      </w:r>
      <w:r>
        <w:rPr>
          <w:rFonts w:hint="eastAsia" w:ascii="宋体" w:hAnsi="宋体" w:cs="宋体"/>
          <w:color w:val="000000"/>
          <w:sz w:val="28"/>
          <w:szCs w:val="28"/>
          <w:highlight w:val="none"/>
          <w:u w:val="single"/>
          <w:lang w:eastAsia="zh-CN"/>
        </w:rPr>
        <w:t xml:space="preserve">//////////</w:t>
      </w:r>
      <w:r>
        <w:rPr>
          <w:rFonts w:hint="eastAsia" w:ascii="宋体" w:hAnsi="宋体" w:cs="宋体"/>
          <w:color w:val="000000"/>
          <w:sz w:val="28"/>
          <w:szCs w:val="28"/>
          <w:highlight w:val="none"/>
          <w:u w:val="single"/>
        </w:rPr>
        <w:t xml:space="preserve">）</w:t>
      </w:r>
      <w:r>
        <w:rPr>
          <w:rFonts w:hint="eastAsia" w:ascii="宋体" w:hAnsi="宋体" w:cs="宋体"/>
          <w:color w:val="000000"/>
          <w:sz w:val="28"/>
          <w:szCs w:val="28"/>
          <w:highlight w:val="none"/>
        </w:rPr>
        <w:t xml:space="preserve">项目的磋商活动的合法代理人，以本单位名义全权处理一切与该项目磋商有关的事务（含合同签订）。</w:t>
      </w:r>
      <w:r>
        <w:rPr>
          <w:rFonts w:ascii="宋体" w:hAnsi="宋体" w:cs="宋体"/>
          <w:color w:val="000000"/>
          <w:sz w:val="24"/>
          <w:szCs w:val="24"/>
          <w:highlight w:val="none"/>
        </w:rPr>
      </w:r>
      <w:r/>
    </w:p>
    <w:p>
      <w:pPr>
        <w:pStyle w:val="743"/>
        <w:ind w:firstLine="560"/>
        <w:spacing w:line="480" w:lineRule="auto"/>
        <w:widowControl/>
        <w:tabs>
          <w:tab w:val="left" w:pos="5561" w:leader="none"/>
        </w:tabs>
        <w:rPr>
          <w:rFonts w:hint="eastAsia" w:ascii="宋体" w:hAnsi="宋体" w:cs="宋体"/>
          <w:color w:val="000000"/>
          <w:sz w:val="24"/>
          <w:szCs w:val="24"/>
          <w:highlight w:val="none"/>
        </w:rPr>
      </w:pPr>
      <w:r>
        <w:rPr>
          <w:rFonts w:hint="eastAsia" w:ascii="宋体" w:hAnsi="宋体" w:cs="宋体"/>
          <w:color w:val="000000"/>
          <w:sz w:val="28"/>
          <w:szCs w:val="28"/>
          <w:highlight w:val="none"/>
        </w:rPr>
        <w:tab/>
      </w:r>
      <w:r>
        <w:rPr>
          <w:rFonts w:hint="eastAsia" w:ascii="宋体" w:hAnsi="宋体" w:cs="宋体"/>
          <w:color w:val="000000"/>
          <w:sz w:val="24"/>
          <w:szCs w:val="24"/>
          <w:highlight w:val="none"/>
        </w:rPr>
      </w:r>
      <w:r/>
    </w:p>
    <w:p>
      <w:pPr>
        <w:pStyle w:val="743"/>
        <w:ind w:firstLine="649"/>
        <w:spacing w:line="480" w:lineRule="auto"/>
        <w:widowControl/>
        <w:tabs>
          <w:tab w:val="left" w:pos="5561" w:leader="none"/>
        </w:tabs>
        <w:rPr>
          <w:rFonts w:ascii="宋体" w:hAnsi="宋体" w:cs="宋体"/>
          <w:color w:val="000000"/>
          <w:sz w:val="24"/>
          <w:szCs w:val="24"/>
          <w:highlight w:val="none"/>
        </w:rPr>
      </w:pPr>
      <w:r>
        <w:rPr>
          <w:rFonts w:hint="eastAsia" w:ascii="宋体" w:hAnsi="宋体" w:cs="宋体"/>
          <w:color w:val="000000"/>
          <w:sz w:val="28"/>
          <w:szCs w:val="28"/>
          <w:highlight w:val="none"/>
        </w:rPr>
        <w:t xml:space="preserve">本授权委托书于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日在相应位置签字或盖章后生效，特此声明。</w:t>
      </w:r>
      <w:r>
        <w:rPr>
          <w:rFonts w:ascii="宋体" w:hAnsi="宋体" w:cs="宋体"/>
          <w:color w:val="000000"/>
          <w:sz w:val="24"/>
          <w:szCs w:val="24"/>
          <w:highlight w:val="none"/>
        </w:rPr>
      </w:r>
      <w:r/>
    </w:p>
    <w:p>
      <w:pPr>
        <w:pStyle w:val="743"/>
        <w:ind w:firstLine="200"/>
        <w:spacing w:line="480" w:lineRule="auto"/>
        <w:widowControl/>
        <w:rPr>
          <w:rFonts w:ascii="宋体" w:hAnsi="宋体" w:cs="宋体"/>
          <w:color w:val="000000"/>
          <w:sz w:val="24"/>
          <w:szCs w:val="24"/>
          <w:highlight w:val="none"/>
        </w:rPr>
      </w:pPr>
      <w:r>
        <w:rPr>
          <w:rFonts w:hint="eastAsia" w:ascii="宋体" w:hAnsi="宋体" w:cs="宋体"/>
          <w:color w:val="000000"/>
          <w:sz w:val="28"/>
          <w:szCs w:val="28"/>
          <w:highlight w:val="none"/>
        </w:rPr>
        <w:t xml:space="preserve">委托代理人身份证号码：</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743"/>
        <w:ind w:firstLine="200"/>
        <w:spacing w:line="480" w:lineRule="auto"/>
        <w:widowControl/>
        <w:rPr>
          <w:rFonts w:ascii="宋体" w:hAnsi="宋体" w:cs="宋体"/>
          <w:color w:val="000000"/>
          <w:sz w:val="24"/>
          <w:szCs w:val="24"/>
          <w:highlight w:val="none"/>
        </w:rPr>
      </w:pPr>
      <w:r>
        <w:rPr>
          <w:rFonts w:hint="eastAsia" w:ascii="宋体" w:hAnsi="宋体" w:cs="宋体"/>
          <w:color w:val="000000"/>
          <w:sz w:val="28"/>
          <w:szCs w:val="28"/>
          <w:highlight w:val="none"/>
        </w:rPr>
        <w:t xml:space="preserve">委托代理人联系电话：（手机）</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743"/>
        <w:ind w:firstLine="200"/>
        <w:spacing w:line="480" w:lineRule="auto"/>
        <w:widowControl/>
        <w:rPr>
          <w:rFonts w:ascii="宋体" w:hAnsi="宋体" w:cs="宋体"/>
          <w:color w:val="000000"/>
          <w:sz w:val="24"/>
          <w:szCs w:val="24"/>
          <w:highlight w:val="none"/>
        </w:rPr>
      </w:pPr>
      <w:r>
        <w:rPr>
          <w:rFonts w:hint="eastAsia" w:ascii="宋体" w:hAnsi="宋体" w:cs="宋体"/>
          <w:color w:val="000000"/>
          <w:sz w:val="28"/>
          <w:szCs w:val="28"/>
          <w:highlight w:val="none"/>
        </w:rPr>
        <w:t xml:space="preserve">法定代表人（负责人）签章</w:t>
      </w:r>
      <w:r>
        <w:rPr>
          <w:rFonts w:hint="eastAsia" w:ascii="宋体" w:hAnsi="宋体" w:cs="宋体"/>
          <w:color w:val="000000"/>
          <w:sz w:val="28"/>
          <w:szCs w:val="28"/>
          <w:highlight w:val="none"/>
          <w:u w:val="single"/>
        </w:rPr>
        <w:t xml:space="preserve">：             </w:t>
      </w:r>
      <w:r>
        <w:rPr>
          <w:rFonts w:ascii="宋体" w:hAnsi="宋体" w:cs="宋体"/>
          <w:color w:val="000000"/>
          <w:sz w:val="24"/>
          <w:szCs w:val="24"/>
          <w:highlight w:val="none"/>
        </w:rPr>
      </w:r>
      <w:r/>
    </w:p>
    <w:p>
      <w:pPr>
        <w:pStyle w:val="743"/>
        <w:ind w:firstLine="560"/>
        <w:spacing w:line="360" w:lineRule="auto"/>
        <w:widowControl/>
        <w:rPr>
          <w:rFonts w:ascii="宋体" w:hAnsi="宋体" w:cs="宋体"/>
          <w:color w:val="000000"/>
          <w:sz w:val="24"/>
          <w:szCs w:val="24"/>
          <w:highlight w:val="none"/>
        </w:rPr>
      </w:pPr>
      <w:r>
        <w:rPr>
          <w:rFonts w:hint="eastAsia" w:ascii="宋体" w:hAnsi="宋体" w:cs="宋体"/>
          <w:color w:val="000000"/>
          <w:sz w:val="28"/>
          <w:szCs w:val="28"/>
          <w:highlight w:val="none"/>
        </w:rPr>
        <w:t xml:space="preserve">          </w:t>
      </w:r>
      <w:r>
        <w:rPr>
          <w:rFonts w:ascii="宋体" w:hAnsi="宋体" w:cs="宋体"/>
          <w:color w:val="000000"/>
          <w:sz w:val="24"/>
          <w:szCs w:val="24"/>
          <w:highlight w:val="none"/>
        </w:rPr>
      </w:r>
      <w:r/>
    </w:p>
    <w:p>
      <w:pPr>
        <w:pStyle w:val="743"/>
        <w:ind w:firstLine="560"/>
        <w:spacing w:line="360" w:lineRule="auto"/>
        <w:widowControl/>
        <w:rPr>
          <w:rFonts w:ascii="宋体" w:hAnsi="宋体" w:cs="宋体"/>
          <w:color w:val="000000"/>
          <w:sz w:val="24"/>
          <w:szCs w:val="24"/>
          <w:highlight w:val="none"/>
        </w:rPr>
      </w:pPr>
      <w:r>
        <w:rPr>
          <w:rFonts w:hint="eastAsia" w:ascii="宋体" w:hAnsi="宋体" w:cs="宋体"/>
          <w:color w:val="000000"/>
          <w:sz w:val="28"/>
          <w:szCs w:val="28"/>
          <w:highlight w:val="none"/>
        </w:rPr>
        <w:t xml:space="preserve"> </w:t>
      </w:r>
      <w:r>
        <w:rPr>
          <w:rFonts w:ascii="宋体" w:hAnsi="宋体" w:cs="宋体"/>
          <w:color w:val="000000"/>
          <w:sz w:val="24"/>
          <w:szCs w:val="24"/>
          <w:highlight w:val="none"/>
        </w:rPr>
      </w:r>
      <w:r/>
    </w:p>
    <w:p>
      <w:pPr>
        <w:pStyle w:val="743"/>
        <w:ind w:firstLine="560"/>
        <w:spacing w:line="360" w:lineRule="auto"/>
        <w:widowControl/>
        <w:rPr>
          <w:rFonts w:ascii="宋体" w:hAnsi="宋体" w:cs="宋体"/>
          <w:color w:val="000000"/>
          <w:sz w:val="24"/>
          <w:szCs w:val="24"/>
          <w:highlight w:val="none"/>
        </w:rPr>
      </w:pPr>
      <w:r>
        <w:rPr>
          <w:rFonts w:hint="eastAsia" w:ascii="宋体" w:hAnsi="宋体" w:cs="宋体"/>
          <w:color w:val="000000"/>
          <w:sz w:val="28"/>
          <w:szCs w:val="28"/>
          <w:highlight w:val="none"/>
        </w:rPr>
        <w:t xml:space="preserve"> </w:t>
      </w:r>
      <w:r>
        <w:rPr>
          <w:rFonts w:ascii="宋体" w:hAnsi="宋体" w:cs="宋体"/>
          <w:color w:val="000000"/>
          <w:sz w:val="24"/>
          <w:szCs w:val="24"/>
          <w:highlight w:val="none"/>
        </w:rPr>
      </w:r>
      <w:r/>
    </w:p>
    <w:p>
      <w:pPr>
        <w:pStyle w:val="743"/>
        <w:ind w:firstLine="560"/>
        <w:spacing w:line="360" w:lineRule="auto"/>
        <w:widowControl/>
        <w:rPr>
          <w:rFonts w:ascii="宋体" w:hAnsi="宋体" w:cs="宋体"/>
          <w:color w:val="000000"/>
          <w:sz w:val="24"/>
          <w:szCs w:val="24"/>
          <w:highlight w:val="none"/>
        </w:rPr>
      </w:pPr>
      <w:r>
        <w:rPr>
          <w:rFonts w:hint="eastAsia" w:ascii="宋体" w:hAnsi="宋体" w:cs="宋体"/>
          <w:color w:val="000000"/>
          <w:sz w:val="28"/>
          <w:szCs w:val="28"/>
          <w:highlight w:val="none"/>
        </w:rPr>
        <w:t xml:space="preserve"> </w:t>
      </w:r>
      <w:r>
        <w:rPr>
          <w:rFonts w:ascii="宋体" w:hAnsi="宋体" w:cs="宋体"/>
          <w:color w:val="000000"/>
          <w:sz w:val="24"/>
          <w:szCs w:val="24"/>
          <w:highlight w:val="none"/>
        </w:rPr>
      </w:r>
      <w:r/>
    </w:p>
    <w:p>
      <w:pPr>
        <w:pStyle w:val="743"/>
        <w:ind w:firstLine="560"/>
        <w:spacing w:line="360" w:lineRule="auto"/>
        <w:widowControl/>
        <w:rPr>
          <w:rFonts w:ascii="宋体" w:hAnsi="宋体" w:cs="宋体"/>
          <w:color w:val="000000"/>
          <w:sz w:val="24"/>
          <w:szCs w:val="24"/>
          <w:highlight w:val="none"/>
        </w:rPr>
      </w:pPr>
      <w:r>
        <w:rPr>
          <w:rFonts w:hint="eastAsia" w:ascii="宋体" w:hAnsi="宋体" w:cs="宋体"/>
          <w:color w:val="000000"/>
          <w:sz w:val="28"/>
          <w:szCs w:val="28"/>
          <w:highlight w:val="none"/>
        </w:rPr>
        <w:t xml:space="preserve">供应商名称（公章）：</w:t>
      </w:r>
      <w:r>
        <w:rPr>
          <w:rFonts w:ascii="宋体" w:hAnsi="宋体" w:cs="宋体"/>
          <w:color w:val="000000"/>
          <w:sz w:val="24"/>
          <w:szCs w:val="24"/>
          <w:highlight w:val="none"/>
        </w:rPr>
      </w:r>
      <w:r/>
    </w:p>
    <w:p>
      <w:pPr>
        <w:pStyle w:val="743"/>
        <w:ind w:firstLine="560"/>
        <w:spacing w:line="360" w:lineRule="auto"/>
        <w:widowControl/>
        <w:rPr>
          <w:rFonts w:ascii="宋体" w:hAnsi="宋体" w:cs="宋体"/>
          <w:color w:val="000000"/>
          <w:sz w:val="24"/>
          <w:szCs w:val="24"/>
          <w:highlight w:val="none"/>
        </w:rPr>
      </w:pPr>
      <w:r>
        <w:rPr>
          <w:rFonts w:hint="eastAsia" w:ascii="宋体" w:hAnsi="宋体" w:cs="宋体"/>
          <w:color w:val="000000"/>
          <w:sz w:val="28"/>
          <w:szCs w:val="28"/>
          <w:highlight w:val="none"/>
        </w:rPr>
        <w:t xml:space="preserve">日   期：</w:t>
      </w:r>
      <w:r>
        <w:rPr>
          <w:rFonts w:ascii="宋体" w:hAnsi="宋体" w:cs="宋体"/>
          <w:color w:val="000000"/>
          <w:sz w:val="24"/>
          <w:szCs w:val="24"/>
          <w:highlight w:val="none"/>
        </w:rPr>
      </w:r>
      <w:r/>
    </w:p>
    <w:p>
      <w:pPr>
        <w:pStyle w:val="743"/>
        <w:ind w:firstLine="643"/>
        <w:spacing w:line="360" w:lineRule="auto"/>
        <w:widowControl/>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附：委托代理人居民身份证扫描件</w:t>
      </w:r>
      <w:r>
        <w:rPr>
          <w:rFonts w:ascii="宋体" w:hAnsi="宋体" w:cs="宋体"/>
          <w:color w:val="000000"/>
          <w:sz w:val="24"/>
          <w:szCs w:val="24"/>
          <w:highlight w:val="none"/>
        </w:rPr>
      </w:r>
      <w:r/>
    </w:p>
    <w:p>
      <w:pPr>
        <w:pStyle w:val="743"/>
        <w:ind w:firstLine="560"/>
        <w:jc w:val="left"/>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u w:val="single"/>
        </w:rPr>
        <w:t xml:space="preserve">注：“法定代表人（负责人）”授权委托其他人磋商的，须填写法定代表人身份证明书和本授权委托书</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43"/>
        <w:spacing w:line="480" w:lineRule="auto"/>
        <w:rPr>
          <w:rFonts w:ascii="宋体" w:hAnsi="宋体"/>
          <w:b/>
          <w:color w:val="000000"/>
          <w:sz w:val="28"/>
          <w:highlight w:val="none"/>
        </w:rPr>
      </w:pPr>
      <w:r>
        <w:rPr>
          <w:color w:val="000000"/>
          <w:highlight w:val="none"/>
        </w:rPr>
        <w:br w:type="page" w:clear="all"/>
      </w:r>
      <w:bookmarkStart w:id="59" w:name="_Toc256000070"/>
      <w:r>
        <w:rPr>
          <w:rFonts w:ascii="宋体" w:hAnsi="宋体"/>
          <w:b/>
          <w:color w:val="000000"/>
          <w:sz w:val="28"/>
          <w:highlight w:val="none"/>
        </w:rPr>
        <w:t xml:space="preserve">(</w:t>
      </w:r>
      <w:r>
        <w:rPr>
          <w:rFonts w:hint="eastAsia" w:ascii="宋体" w:hAnsi="宋体"/>
          <w:b/>
          <w:color w:val="000000"/>
          <w:sz w:val="28"/>
          <w:highlight w:val="none"/>
        </w:rPr>
        <w:t xml:space="preserve">二</w:t>
      </w:r>
      <w:r>
        <w:rPr>
          <w:rFonts w:ascii="宋体" w:hAnsi="宋体"/>
          <w:b/>
          <w:color w:val="000000"/>
          <w:sz w:val="28"/>
          <w:highlight w:val="none"/>
        </w:rPr>
        <w:t xml:space="preserve">)</w:t>
      </w:r>
      <w:bookmarkEnd w:id="59"/>
      <w:r>
        <w:rPr>
          <w:rFonts w:ascii="宋体" w:hAnsi="宋体"/>
          <w:b/>
          <w:color w:val="000000"/>
          <w:sz w:val="28"/>
          <w:highlight w:val="none"/>
        </w:rPr>
        <w:t xml:space="preserve"> 具有良好的商业信誉和健全的财务会计制度</w:t>
      </w:r>
      <w:r>
        <w:rPr>
          <w:rFonts w:ascii="宋体" w:hAnsi="宋体"/>
          <w:b/>
          <w:color w:val="000000"/>
          <w:sz w:val="28"/>
          <w:highlight w:val="none"/>
        </w:rPr>
      </w:r>
      <w:r/>
    </w:p>
    <w:p>
      <w:pPr>
        <w:pStyle w:val="743"/>
        <w:spacing w:line="480" w:lineRule="auto"/>
        <w:rPr>
          <w:rFonts w:ascii="宋体" w:hAnsi="宋体"/>
          <w:color w:val="000000"/>
          <w:sz w:val="28"/>
          <w:highlight w:val="none"/>
        </w:rPr>
      </w:pPr>
      <w:r>
        <w:rPr>
          <w:rFonts w:ascii="宋体" w:hAnsi="宋体"/>
          <w:color w:val="000000"/>
          <w:sz w:val="28"/>
          <w:highlight w:val="none"/>
        </w:rPr>
        <w:t xml:space="preserve"> </w:t>
      </w:r>
      <w:bookmarkStart w:id="60" w:name="_Toc142925681"/>
      <w:r>
        <w:rPr>
          <w:rFonts w:hint="eastAsia" w:ascii="宋体" w:hAnsi="宋体"/>
          <w:color w:val="000000"/>
          <w:sz w:val="28"/>
          <w:highlight w:val="none"/>
        </w:rPr>
        <w:t xml:space="preserve">  </w:t>
      </w:r>
      <w:r>
        <w:rPr>
          <w:rFonts w:ascii="宋体" w:hAnsi="宋体"/>
          <w:color w:val="000000"/>
          <w:sz w:val="28"/>
          <w:highlight w:val="none"/>
        </w:rPr>
        <w:t xml:space="preserve">提供20</w:t>
      </w:r>
      <w:r>
        <w:rPr>
          <w:rFonts w:hint="eastAsia" w:ascii="宋体" w:hAnsi="宋体"/>
          <w:color w:val="000000"/>
          <w:sz w:val="28"/>
          <w:highlight w:val="none"/>
          <w:lang w:val="en-US" w:eastAsia="zh-CN"/>
        </w:rPr>
        <w:t xml:space="preserve">24</w:t>
      </w:r>
      <w:r>
        <w:rPr>
          <w:rFonts w:ascii="宋体" w:hAnsi="宋体"/>
          <w:color w:val="000000"/>
          <w:sz w:val="28"/>
          <w:highlight w:val="none"/>
        </w:rPr>
        <w:t xml:space="preserve">年度财务状况报告，成立不满一年的提供至少一个月资产负债表和损益表；如按招标文件格式要求提供了《资格承诺函》，可不提供此项相关证明材料。</w:t>
      </w:r>
      <w:bookmarkEnd w:id="60"/>
      <w:r/>
      <w:bookmarkStart w:id="61" w:name="_Toc256000071"/>
      <w:r>
        <w:rPr>
          <w:rFonts w:ascii="宋体" w:hAnsi="宋体"/>
          <w:color w:val="000000"/>
          <w:sz w:val="28"/>
          <w:highlight w:val="none"/>
        </w:rPr>
      </w:r>
      <w:r/>
    </w:p>
    <w:p>
      <w:pPr>
        <w:pStyle w:val="743"/>
        <w:spacing w:line="480" w:lineRule="auto"/>
        <w:rPr>
          <w:rFonts w:ascii="宋体" w:hAnsi="宋体"/>
          <w:b/>
          <w:color w:val="000000"/>
          <w:sz w:val="28"/>
          <w:highlight w:val="none"/>
        </w:rPr>
      </w:pPr>
      <w:r/>
      <w:bookmarkStart w:id="62" w:name="_Toc142925682"/>
      <w:r>
        <w:rPr>
          <w:rFonts w:ascii="宋体" w:hAnsi="宋体"/>
          <w:b/>
          <w:color w:val="000000"/>
          <w:sz w:val="28"/>
          <w:highlight w:val="none"/>
        </w:rPr>
        <w:t xml:space="preserve">(</w:t>
      </w:r>
      <w:r>
        <w:rPr>
          <w:rFonts w:hint="eastAsia" w:ascii="宋体" w:hAnsi="宋体"/>
          <w:b/>
          <w:color w:val="000000"/>
          <w:sz w:val="28"/>
          <w:highlight w:val="none"/>
        </w:rPr>
        <w:t xml:space="preserve">三</w:t>
      </w:r>
      <w:r>
        <w:rPr>
          <w:rFonts w:ascii="宋体" w:hAnsi="宋体"/>
          <w:b/>
          <w:color w:val="000000"/>
          <w:sz w:val="28"/>
          <w:highlight w:val="none"/>
        </w:rPr>
        <w:t xml:space="preserve">)</w:t>
      </w:r>
      <w:bookmarkEnd w:id="61"/>
      <w:r>
        <w:rPr>
          <w:rFonts w:hint="eastAsia" w:ascii="宋体" w:hAnsi="宋体"/>
          <w:b/>
          <w:color w:val="000000"/>
          <w:sz w:val="28"/>
          <w:highlight w:val="none"/>
        </w:rPr>
        <w:t xml:space="preserve"> 有依法缴纳税收和职工社会保障基金的良好记录</w:t>
      </w:r>
      <w:bookmarkEnd w:id="62"/>
      <w:r>
        <w:rPr>
          <w:rFonts w:ascii="宋体" w:hAnsi="宋体"/>
          <w:b/>
          <w:color w:val="000000"/>
          <w:sz w:val="28"/>
          <w:highlight w:val="none"/>
        </w:rPr>
      </w:r>
      <w:r/>
    </w:p>
    <w:p>
      <w:pPr>
        <w:pStyle w:val="743"/>
        <w:ind w:firstLine="560"/>
        <w:spacing w:line="480" w:lineRule="auto"/>
        <w:rPr>
          <w:rFonts w:ascii="宋体" w:hAnsi="宋体"/>
          <w:color w:val="000000"/>
          <w:sz w:val="28"/>
          <w:highlight w:val="none"/>
        </w:rPr>
      </w:pPr>
      <w:r/>
      <w:bookmarkStart w:id="63" w:name="_Toc142925683"/>
      <w:r>
        <w:rPr>
          <w:rFonts w:hint="eastAsia" w:ascii="宋体" w:hAnsi="宋体"/>
          <w:color w:val="000000"/>
          <w:sz w:val="28"/>
          <w:highlight w:val="none"/>
        </w:rPr>
        <w:t xml:space="preserve">提供参加本次政府采购活动前半年内（至少一个月）依法缴纳税收和社会保障资金的相关材料；如按</w:t>
      </w:r>
      <w:r>
        <w:rPr>
          <w:rFonts w:ascii="宋体" w:hAnsi="宋体"/>
          <w:color w:val="000000"/>
          <w:sz w:val="28"/>
          <w:highlight w:val="none"/>
        </w:rPr>
        <w:t xml:space="preserve">招标</w:t>
      </w:r>
      <w:r>
        <w:rPr>
          <w:rFonts w:hint="eastAsia" w:ascii="宋体" w:hAnsi="宋体"/>
          <w:color w:val="000000"/>
          <w:sz w:val="28"/>
          <w:highlight w:val="none"/>
        </w:rPr>
        <w:t xml:space="preserve">文件格式要求提供了《资格承诺函》，可不提供此项相关证明材料。</w:t>
      </w:r>
      <w:bookmarkEnd w:id="63"/>
      <w:r/>
      <w:bookmarkStart w:id="64" w:name="_Toc256000072"/>
      <w:r>
        <w:rPr>
          <w:rFonts w:ascii="宋体" w:hAnsi="宋体"/>
          <w:color w:val="000000"/>
          <w:sz w:val="28"/>
          <w:highlight w:val="none"/>
        </w:rPr>
      </w:r>
      <w:r/>
    </w:p>
    <w:p>
      <w:pPr>
        <w:pStyle w:val="743"/>
        <w:spacing w:line="480" w:lineRule="auto"/>
        <w:rPr>
          <w:rFonts w:ascii="宋体" w:hAnsi="宋体"/>
          <w:b/>
          <w:color w:val="000000"/>
          <w:sz w:val="28"/>
          <w:highlight w:val="none"/>
        </w:rPr>
      </w:pPr>
      <w:r/>
      <w:bookmarkStart w:id="65" w:name="_Toc142925684"/>
      <w:r>
        <w:rPr>
          <w:rFonts w:ascii="宋体" w:hAnsi="宋体"/>
          <w:b/>
          <w:color w:val="000000"/>
          <w:sz w:val="28"/>
          <w:highlight w:val="none"/>
        </w:rPr>
        <w:t xml:space="preserve">(</w:t>
      </w:r>
      <w:r>
        <w:rPr>
          <w:rFonts w:hint="eastAsia" w:ascii="宋体" w:hAnsi="宋体"/>
          <w:b/>
          <w:color w:val="000000"/>
          <w:sz w:val="28"/>
          <w:highlight w:val="none"/>
        </w:rPr>
        <w:t xml:space="preserve">四</w:t>
      </w:r>
      <w:r>
        <w:rPr>
          <w:rFonts w:ascii="宋体" w:hAnsi="宋体"/>
          <w:b/>
          <w:color w:val="000000"/>
          <w:sz w:val="28"/>
          <w:highlight w:val="none"/>
        </w:rPr>
        <w:t xml:space="preserve">)</w:t>
      </w:r>
      <w:bookmarkEnd w:id="64"/>
      <w:r>
        <w:rPr>
          <w:rFonts w:ascii="宋体" w:hAnsi="宋体"/>
          <w:b/>
          <w:color w:val="000000"/>
          <w:sz w:val="28"/>
          <w:highlight w:val="none"/>
        </w:rPr>
        <w:t xml:space="preserve"> 具备履行合同所必需的设备和专业技术能力</w:t>
      </w:r>
      <w:bookmarkEnd w:id="65"/>
      <w:r>
        <w:rPr>
          <w:rFonts w:ascii="宋体" w:hAnsi="宋体"/>
          <w:b/>
          <w:color w:val="000000"/>
          <w:sz w:val="28"/>
          <w:highlight w:val="none"/>
        </w:rPr>
      </w:r>
      <w:r/>
    </w:p>
    <w:p>
      <w:pPr>
        <w:pStyle w:val="743"/>
        <w:spacing w:line="480" w:lineRule="auto"/>
        <w:rPr>
          <w:rFonts w:ascii="宋体" w:hAnsi="宋体" w:cs="宋体"/>
          <w:color w:val="000000"/>
          <w:highlight w:val="none"/>
        </w:rPr>
      </w:pPr>
      <w:r>
        <w:rPr>
          <w:rFonts w:ascii="宋体" w:hAnsi="宋体"/>
          <w:color w:val="000000"/>
          <w:sz w:val="28"/>
          <w:highlight w:val="none"/>
        </w:rPr>
        <w:t xml:space="preserve">  </w:t>
      </w:r>
      <w:bookmarkStart w:id="66" w:name="_Toc142925685"/>
      <w:r>
        <w:rPr>
          <w:rFonts w:ascii="宋体" w:hAnsi="宋体"/>
          <w:color w:val="000000"/>
          <w:sz w:val="28"/>
          <w:highlight w:val="none"/>
        </w:rPr>
        <w:t xml:space="preserve">提供具备履行合同所必需的设备和专业技术能力的书面承诺；如按招标文件格式要求提供了《资格承诺函》，可不提供此项相关证明材料。</w:t>
      </w:r>
      <w:bookmarkEnd w:id="66"/>
      <w:r>
        <w:rPr>
          <w:rFonts w:ascii="宋体" w:hAnsi="宋体" w:cs="宋体"/>
          <w:color w:val="000000"/>
          <w:sz w:val="28"/>
          <w:highlight w:val="none"/>
        </w:rPr>
        <w:t xml:space="preserve"> </w:t>
      </w:r>
      <w:r>
        <w:rPr>
          <w:rFonts w:ascii="宋体" w:hAnsi="宋体" w:cs="宋体"/>
          <w:color w:val="000000"/>
          <w:highlight w:val="none"/>
        </w:rPr>
      </w:r>
      <w:r/>
    </w:p>
    <w:p>
      <w:pPr>
        <w:pStyle w:val="743"/>
        <w:ind w:firstLine="570"/>
        <w:jc w:val="left"/>
        <w:widowControl/>
        <w:rPr>
          <w:rFonts w:ascii="宋体" w:hAnsi="宋体" w:cs="宋体"/>
          <w:color w:val="000000"/>
          <w:sz w:val="28"/>
          <w:szCs w:val="28"/>
          <w:highlight w:val="none"/>
        </w:rPr>
        <w:outlineLvl w:val="2"/>
      </w:pPr>
      <w:r>
        <w:rPr>
          <w:rFonts w:ascii="宋体" w:hAnsi="宋体" w:cs="宋体"/>
          <w:color w:val="000000"/>
          <w:sz w:val="28"/>
          <w:szCs w:val="28"/>
          <w:highlight w:val="none"/>
        </w:rPr>
      </w:r>
      <w:r/>
    </w:p>
    <w:p>
      <w:pPr>
        <w:pStyle w:val="743"/>
        <w:spacing w:line="360" w:lineRule="auto"/>
        <w:widowControl/>
        <w:rPr>
          <w:rFonts w:ascii="Times New Roman" w:hAnsi="Times New Roman" w:eastAsia="Times New Roman"/>
          <w:b/>
          <w:color w:val="000000"/>
          <w:sz w:val="24"/>
          <w:szCs w:val="24"/>
          <w:highlight w:val="none"/>
        </w:rPr>
        <w:outlineLvl w:val="2"/>
      </w:pPr>
      <w:r/>
      <w:bookmarkStart w:id="67" w:name="_Toc256000073"/>
      <w:r>
        <w:rPr>
          <w:rFonts w:ascii="宋体" w:hAnsi="宋体" w:cs="宋体"/>
          <w:color w:val="000000"/>
          <w:sz w:val="28"/>
          <w:highlight w:val="none"/>
        </w:rPr>
        <w:br w:type="page" w:clear="all"/>
      </w:r>
      <w:r>
        <w:rPr>
          <w:rFonts w:ascii="宋体" w:hAnsi="宋体" w:cs="宋体"/>
          <w:b/>
          <w:color w:val="000000"/>
          <w:sz w:val="28"/>
          <w:highlight w:val="none"/>
        </w:rPr>
        <w:t xml:space="preserve">(</w:t>
      </w:r>
      <w:r>
        <w:rPr>
          <w:rFonts w:hint="eastAsia" w:ascii="宋体" w:hAnsi="宋体" w:cs="宋体"/>
          <w:b/>
          <w:color w:val="000000"/>
          <w:sz w:val="28"/>
          <w:highlight w:val="none"/>
        </w:rPr>
        <w:t xml:space="preserve">五</w:t>
      </w:r>
      <w:r>
        <w:rPr>
          <w:rFonts w:ascii="宋体" w:hAnsi="宋体" w:cs="宋体"/>
          <w:b/>
          <w:color w:val="000000"/>
          <w:sz w:val="28"/>
          <w:highlight w:val="none"/>
        </w:rPr>
        <w:t xml:space="preserve">)</w:t>
      </w:r>
      <w:bookmarkEnd w:id="67"/>
      <w:r>
        <w:rPr>
          <w:rFonts w:ascii="宋体" w:hAnsi="宋体" w:cs="宋体"/>
          <w:b/>
          <w:color w:val="000000"/>
          <w:sz w:val="28"/>
          <w:highlight w:val="none"/>
        </w:rPr>
        <w:t xml:space="preserve"> 参加政府采购活动前3年内在经营活动中没有重大违法记录</w:t>
      </w:r>
      <w:r>
        <w:rPr>
          <w:rFonts w:ascii="Times New Roman" w:hAnsi="Times New Roman" w:eastAsia="Times New Roman"/>
          <w:b/>
          <w:color w:val="000000"/>
          <w:sz w:val="24"/>
          <w:szCs w:val="24"/>
          <w:highlight w:val="none"/>
        </w:rPr>
      </w:r>
      <w:r/>
    </w:p>
    <w:p>
      <w:pPr>
        <w:pStyle w:val="743"/>
        <w:jc w:val="center"/>
        <w:spacing w:line="360" w:lineRule="auto"/>
        <w:widowControl/>
        <w:rPr>
          <w:rFonts w:hint="eastAsia" w:ascii="Times New Roman" w:hAnsi="Times New Roman" w:eastAsia="Times New Roman"/>
          <w:color w:val="000000"/>
          <w:sz w:val="24"/>
          <w:szCs w:val="24"/>
          <w:highlight w:val="none"/>
        </w:rPr>
        <w:outlineLvl w:val="1"/>
      </w:pPr>
      <w:r>
        <w:rPr>
          <w:rFonts w:hint="eastAsia" w:ascii="宋体" w:hAnsi="宋体" w:cs="宋体"/>
          <w:color w:val="000000"/>
          <w:sz w:val="28"/>
          <w:szCs w:val="24"/>
          <w:highlight w:val="none"/>
        </w:rPr>
        <w:t xml:space="preserve">1.</w:t>
      </w:r>
      <w:r>
        <w:rPr>
          <w:rFonts w:ascii="宋体" w:hAnsi="宋体" w:cs="宋体"/>
          <w:color w:val="000000"/>
          <w:sz w:val="28"/>
          <w:highlight w:val="none"/>
        </w:rPr>
        <w:t xml:space="preserve">协商响应函</w:t>
      </w:r>
      <w:r>
        <w:rPr>
          <w:rFonts w:hint="eastAsia" w:ascii="Times New Roman" w:hAnsi="Times New Roman" w:eastAsia="Times New Roman"/>
          <w:color w:val="000000"/>
          <w:sz w:val="24"/>
          <w:szCs w:val="24"/>
          <w:highlight w:val="none"/>
        </w:rPr>
      </w:r>
      <w:r/>
    </w:p>
    <w:p>
      <w:pPr>
        <w:pStyle w:val="1062"/>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根据贵方关于</w:t>
      </w:r>
      <w:r>
        <w:rPr>
          <w:rFonts w:hint="eastAsia" w:ascii="宋体" w:hAnsi="宋体" w:eastAsia="宋体" w:cs="宋体"/>
          <w:b/>
          <w:bCs/>
          <w:color w:val="000000"/>
          <w:highlight w:val="none"/>
          <w:u w:val="single"/>
          <w:lang w:eastAsia="zh-CN"/>
        </w:rPr>
        <w:t xml:space="preserve">长山产教融合发展区管理办公室2025年办公用房租赁采购</w:t>
      </w:r>
      <w:r>
        <w:rPr>
          <w:rFonts w:ascii="宋体" w:hAnsi="宋体" w:eastAsia="宋体" w:cs="宋体"/>
          <w:color w:val="000000"/>
          <w:highlight w:val="none"/>
        </w:rPr>
        <w:t xml:space="preserve">（项目编号</w:t>
      </w:r>
      <w:r>
        <w:rPr>
          <w:rFonts w:ascii="宋体" w:hAnsi="宋体" w:eastAsia="宋体" w:cs="宋体"/>
          <w:color w:val="000000"/>
          <w:highlight w:val="none"/>
          <w:u w:val="single"/>
        </w:rPr>
        <w:t xml:space="preserve">：</w:t>
      </w:r>
      <w:r>
        <w:rPr>
          <w:rFonts w:hint="eastAsia" w:ascii="宋体" w:hAnsi="宋体" w:eastAsia="宋体" w:cs="宋体"/>
          <w:color w:val="000000"/>
          <w:highlight w:val="none"/>
          <w:u w:val="single"/>
          <w:lang w:eastAsia="zh-CN"/>
        </w:rPr>
        <w:t xml:space="preserve">//////////</w:t>
      </w:r>
      <w:r>
        <w:rPr>
          <w:rFonts w:ascii="宋体" w:hAnsi="宋体" w:eastAsia="宋体" w:cs="宋体"/>
          <w:color w:val="000000"/>
          <w:highlight w:val="none"/>
          <w:u w:val="single"/>
        </w:rPr>
        <w:t xml:space="preserve"> </w:t>
      </w:r>
      <w:r>
        <w:rPr>
          <w:rFonts w:ascii="宋体" w:hAnsi="宋体" w:eastAsia="宋体" w:cs="宋体"/>
          <w:color w:val="000000"/>
          <w:highlight w:val="none"/>
        </w:rPr>
        <w:t xml:space="preserve">）协商邀请，我方经详细审阅和研究，现决定参加本项目协商。我方声明如下：</w:t>
      </w:r>
      <w:r>
        <w:rPr>
          <w:rFonts w:ascii="宋体" w:hAnsi="宋体" w:eastAsia="宋体" w:cs="宋体"/>
          <w:color w:val="000000"/>
          <w:highlight w:val="none"/>
        </w:rPr>
      </w:r>
      <w:r/>
    </w:p>
    <w:p>
      <w:pPr>
        <w:pStyle w:val="1062"/>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1.本公司承诺：严格遵守国家法律、法规和规章，全面履行应尽的责任和义务，全面做到履约守信，具备《政府采购法》第二十二条第一款规定的条件。 </w:t>
      </w:r>
      <w:r>
        <w:rPr>
          <w:rFonts w:ascii="宋体" w:hAnsi="宋体" w:eastAsia="宋体" w:cs="宋体"/>
          <w:color w:val="000000"/>
          <w:highlight w:val="none"/>
        </w:rPr>
      </w:r>
      <w:r/>
    </w:p>
    <w:p>
      <w:pPr>
        <w:pStyle w:val="1062"/>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2.本公司承诺：根据协商文件及响应文件的规定和承诺，完成项目合同的相应责任和义务（如有偏离，响应文件中另作说明）。</w:t>
      </w:r>
      <w:r>
        <w:rPr>
          <w:rFonts w:ascii="宋体" w:hAnsi="宋体" w:eastAsia="宋体" w:cs="宋体"/>
          <w:color w:val="000000"/>
          <w:highlight w:val="none"/>
        </w:rPr>
      </w:r>
      <w:r/>
    </w:p>
    <w:p>
      <w:pPr>
        <w:pStyle w:val="1062"/>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3.本公司承诺：采购人在使用我方提供的产品及服务时，不存在任何已知的不合法的情形，也不存在任何已知的与第三方专利权、著作权、商标权或工业设计权相关的任何争议。如果有任何因采购人使用我方提供的产品和服务而引起的侵权指控，我方将承担全部责任。</w:t>
      </w:r>
      <w:r>
        <w:rPr>
          <w:rFonts w:ascii="宋体" w:hAnsi="宋体" w:eastAsia="宋体" w:cs="宋体"/>
          <w:color w:val="000000"/>
          <w:highlight w:val="none"/>
        </w:rPr>
      </w:r>
      <w:r/>
    </w:p>
    <w:p>
      <w:pPr>
        <w:pStyle w:val="1062"/>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4.我方已详读全部协商文件，包括协商文件变更通知（如果有），我公司完全理解并同意放弃对这方面不明及误解的权利。 </w:t>
      </w:r>
      <w:r>
        <w:rPr>
          <w:rFonts w:ascii="宋体" w:hAnsi="宋体" w:eastAsia="宋体" w:cs="宋体"/>
          <w:color w:val="000000"/>
          <w:highlight w:val="none"/>
        </w:rPr>
      </w:r>
      <w:r/>
    </w:p>
    <w:p>
      <w:pPr>
        <w:pStyle w:val="1062"/>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5.我方已详读全部响应文件，我方保证向贵方提供的响应文件及所有材料的完整、真实、合法、有效并对其负责。</w:t>
      </w:r>
      <w:r>
        <w:rPr>
          <w:rFonts w:ascii="宋体" w:hAnsi="宋体" w:eastAsia="宋体" w:cs="宋体"/>
          <w:color w:val="000000"/>
          <w:highlight w:val="none"/>
        </w:rPr>
      </w:r>
      <w:r/>
    </w:p>
    <w:p>
      <w:pPr>
        <w:pStyle w:val="1062"/>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6.我方同意从规定的协商日期起遵循本协商文件，并在规定的有效期期满之前均具有约束力。</w:t>
      </w:r>
      <w:r>
        <w:rPr>
          <w:rFonts w:ascii="宋体" w:hAnsi="宋体" w:eastAsia="宋体" w:cs="宋体"/>
          <w:color w:val="000000"/>
          <w:highlight w:val="none"/>
        </w:rPr>
      </w:r>
      <w:r/>
    </w:p>
    <w:p>
      <w:pPr>
        <w:pStyle w:val="1062"/>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7.在规定的协商开始时间后，我方在协商有效期内不撤回响应文件。</w:t>
      </w:r>
      <w:r>
        <w:rPr>
          <w:rFonts w:ascii="宋体" w:hAnsi="宋体" w:eastAsia="宋体" w:cs="宋体"/>
          <w:color w:val="000000"/>
          <w:highlight w:val="none"/>
        </w:rPr>
      </w:r>
      <w:r/>
    </w:p>
    <w:p>
      <w:pPr>
        <w:pStyle w:val="1062"/>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8.我方同意提供贵方可能要求的与本协商有关的任何证据或资料。</w:t>
      </w:r>
      <w:r>
        <w:rPr>
          <w:rFonts w:ascii="宋体" w:hAnsi="宋体" w:eastAsia="宋体" w:cs="宋体"/>
          <w:color w:val="000000"/>
          <w:highlight w:val="none"/>
        </w:rPr>
      </w:r>
      <w:r/>
    </w:p>
    <w:p>
      <w:pPr>
        <w:pStyle w:val="1062"/>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9.我方如用虚假材料或恶意方式向贵方提出质疑，将承担相应的法律责任。同时承诺：我公司如果有上述行为，将无条件承担贵方相关的调查论证费用。</w:t>
      </w:r>
      <w:r>
        <w:rPr>
          <w:rFonts w:ascii="宋体" w:hAnsi="宋体" w:eastAsia="宋体" w:cs="宋体"/>
          <w:color w:val="000000"/>
          <w:highlight w:val="none"/>
        </w:rPr>
      </w:r>
      <w:r/>
    </w:p>
    <w:p>
      <w:pPr>
        <w:pStyle w:val="1062"/>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10.遵守协商文件中要求的收费项目和标准。</w:t>
      </w:r>
      <w:r>
        <w:rPr>
          <w:rFonts w:ascii="宋体" w:hAnsi="宋体" w:eastAsia="宋体" w:cs="宋体"/>
          <w:color w:val="000000"/>
          <w:highlight w:val="none"/>
        </w:rPr>
      </w:r>
      <w:r/>
    </w:p>
    <w:p>
      <w:pPr>
        <w:pStyle w:val="1062"/>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11.与本协商活动有关的一切正式往来通讯请寄：</w:t>
      </w:r>
      <w:r>
        <w:rPr>
          <w:rFonts w:ascii="宋体" w:hAnsi="宋体" w:eastAsia="宋体" w:cs="宋体"/>
          <w:color w:val="000000"/>
          <w:highlight w:val="none"/>
        </w:rPr>
      </w:r>
      <w:r/>
    </w:p>
    <w:p>
      <w:pPr>
        <w:pStyle w:val="1062"/>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  </w:t>
      </w:r>
      <w:r>
        <w:rPr>
          <w:rFonts w:ascii="宋体" w:hAnsi="宋体" w:eastAsia="宋体" w:cs="宋体"/>
          <w:color w:val="000000"/>
          <w:highlight w:val="none"/>
        </w:rPr>
      </w:r>
      <w:r/>
    </w:p>
    <w:p>
      <w:pPr>
        <w:pStyle w:val="1062"/>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地址：    </w:t>
      </w:r>
      <w:r>
        <w:rPr>
          <w:rFonts w:ascii="宋体" w:hAnsi="宋体" w:eastAsia="宋体" w:cs="宋体"/>
          <w:color w:val="000000"/>
          <w:highlight w:val="none"/>
        </w:rPr>
      </w:r>
      <w:r/>
    </w:p>
    <w:p>
      <w:pPr>
        <w:pStyle w:val="1062"/>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电话：    </w:t>
      </w:r>
      <w:r>
        <w:rPr>
          <w:rFonts w:ascii="宋体" w:hAnsi="宋体" w:eastAsia="宋体" w:cs="宋体"/>
          <w:color w:val="000000"/>
          <w:highlight w:val="none"/>
        </w:rPr>
      </w:r>
      <w:r/>
    </w:p>
    <w:p>
      <w:pPr>
        <w:pStyle w:val="1062"/>
        <w:ind w:firstLine="480"/>
        <w:spacing w:line="360" w:lineRule="auto"/>
        <w:rPr>
          <w:rFonts w:ascii="宋体" w:hAnsi="宋体" w:eastAsia="宋体" w:cs="宋体"/>
          <w:color w:val="000000"/>
          <w:highlight w:val="none"/>
        </w:rPr>
      </w:pPr>
      <w:r>
        <w:rPr>
          <w:rFonts w:ascii="宋体" w:hAnsi="宋体" w:eastAsia="宋体" w:cs="宋体"/>
          <w:color w:val="000000"/>
          <w:highlight w:val="none"/>
        </w:rPr>
        <w:t xml:space="preserve">传真：    </w:t>
      </w:r>
      <w:r>
        <w:rPr>
          <w:rFonts w:ascii="宋体" w:hAnsi="宋体" w:eastAsia="宋体" w:cs="宋体"/>
          <w:color w:val="000000"/>
          <w:highlight w:val="none"/>
        </w:rPr>
      </w:r>
      <w:r/>
    </w:p>
    <w:p>
      <w:pPr>
        <w:pStyle w:val="1062"/>
        <w:ind w:firstLine="480"/>
        <w:spacing w:line="360" w:lineRule="auto"/>
        <w:rPr>
          <w:rFonts w:hint="eastAsia" w:ascii="宋体" w:hAnsi="宋体" w:eastAsia="宋体" w:cs="宋体"/>
          <w:color w:val="000000"/>
          <w:highlight w:val="none"/>
          <w:lang w:eastAsia="zh-CN"/>
        </w:rPr>
      </w:pPr>
      <w:r>
        <w:rPr>
          <w:rFonts w:ascii="宋体" w:hAnsi="宋体" w:eastAsia="宋体" w:cs="宋体"/>
          <w:color w:val="000000"/>
          <w:highlight w:val="none"/>
        </w:rPr>
        <w:t xml:space="preserve">邮政编码：    </w:t>
      </w:r>
      <w:r>
        <w:rPr>
          <w:rFonts w:hint="eastAsia" w:ascii="宋体" w:hAnsi="宋体" w:eastAsia="宋体" w:cs="宋体"/>
          <w:color w:val="000000"/>
          <w:highlight w:val="none"/>
          <w:lang w:eastAsia="zh-CN"/>
        </w:rPr>
      </w:r>
      <w:r/>
    </w:p>
    <w:p>
      <w:pPr>
        <w:pStyle w:val="1062"/>
        <w:ind w:firstLine="3000"/>
        <w:spacing w:line="360" w:lineRule="auto"/>
        <w:rPr>
          <w:rFonts w:ascii="宋体" w:hAnsi="宋体" w:eastAsia="宋体" w:cs="宋体"/>
          <w:color w:val="000000"/>
          <w:highlight w:val="none"/>
        </w:rPr>
      </w:pPr>
      <w:r>
        <w:rPr>
          <w:rFonts w:ascii="宋体" w:hAnsi="宋体" w:eastAsia="宋体" w:cs="宋体"/>
          <w:color w:val="000000"/>
          <w:highlight w:val="none"/>
        </w:rPr>
        <w:t xml:space="preserve">法定代表人签字或盖章：   </w:t>
      </w:r>
      <w:r>
        <w:rPr>
          <w:rFonts w:ascii="宋体" w:hAnsi="宋体" w:eastAsia="宋体" w:cs="宋体"/>
          <w:color w:val="000000"/>
          <w:highlight w:val="none"/>
        </w:rPr>
      </w:r>
      <w:r/>
    </w:p>
    <w:p>
      <w:pPr>
        <w:pStyle w:val="1062"/>
        <w:ind w:firstLine="3000"/>
        <w:spacing w:line="360" w:lineRule="auto"/>
        <w:rPr>
          <w:rFonts w:ascii="宋体" w:hAnsi="宋体" w:eastAsia="宋体" w:cs="宋体"/>
          <w:color w:val="000000"/>
          <w:highlight w:val="none"/>
        </w:rPr>
      </w:pPr>
      <w:r>
        <w:rPr>
          <w:rFonts w:ascii="宋体" w:hAnsi="宋体" w:eastAsia="宋体" w:cs="宋体"/>
          <w:color w:val="000000"/>
          <w:highlight w:val="none"/>
        </w:rPr>
        <w:t xml:space="preserve">供应商（公章）：   </w:t>
      </w:r>
      <w:r>
        <w:rPr>
          <w:rFonts w:ascii="宋体" w:hAnsi="宋体" w:eastAsia="宋体" w:cs="宋体"/>
          <w:color w:val="000000"/>
          <w:highlight w:val="none"/>
        </w:rPr>
      </w:r>
      <w:r/>
    </w:p>
    <w:p>
      <w:pPr>
        <w:pStyle w:val="1062"/>
        <w:ind w:firstLine="3000"/>
        <w:spacing w:line="360" w:lineRule="auto"/>
        <w:rPr>
          <w:rFonts w:ascii="宋体" w:hAnsi="宋体" w:cs="宋体"/>
          <w:color w:val="000000"/>
          <w:sz w:val="28"/>
          <w:szCs w:val="28"/>
          <w:highlight w:val="none"/>
        </w:rPr>
      </w:pPr>
      <w:r>
        <w:rPr>
          <w:rFonts w:ascii="宋体" w:hAnsi="宋体" w:eastAsia="宋体" w:cs="宋体"/>
          <w:color w:val="000000"/>
          <w:highlight w:val="none"/>
        </w:rPr>
        <w:t xml:space="preserve">日 期：    </w:t>
      </w:r>
      <w:r>
        <w:rPr>
          <w:color w:val="000000"/>
          <w:highlight w:val="none"/>
        </w:rPr>
        <w:br w:type="page" w:clear="all"/>
      </w:r>
      <w:r>
        <w:rPr>
          <w:rFonts w:hint="eastAsia" w:ascii="宋体" w:hAnsi="宋体" w:cs="宋体"/>
          <w:color w:val="000000"/>
          <w:sz w:val="28"/>
          <w:szCs w:val="28"/>
          <w:highlight w:val="none"/>
        </w:rPr>
        <w:t xml:space="preserve">2.“信用中国”网站（www.creditchina.gov.cn）、中国政府采购网（www.ccgp.gov.cn）、“信用江苏”网站（http://credit.jiangsu.gov.cn/）的查询结果未列入失信被执行人名单、重大税收违法案件当事人名单、政府采购严重违法失信行为名单。</w:t>
      </w:r>
      <w:r>
        <w:rPr>
          <w:rFonts w:ascii="宋体" w:hAnsi="宋体" w:cs="宋体"/>
          <w:color w:val="000000"/>
          <w:sz w:val="28"/>
          <w:szCs w:val="28"/>
          <w:highlight w:val="none"/>
        </w:rPr>
      </w:r>
      <w:r/>
    </w:p>
    <w:p>
      <w:pPr>
        <w:pStyle w:val="743"/>
        <w:jc w:val="left"/>
        <w:spacing w:line="360" w:lineRule="auto"/>
        <w:widowControl/>
        <w:rPr>
          <w:rFonts w:ascii="宋体" w:hAnsi="宋体" w:cs="宋体"/>
          <w:color w:val="000000"/>
          <w:sz w:val="28"/>
          <w:szCs w:val="28"/>
          <w:highlight w:val="none"/>
        </w:rPr>
      </w:pPr>
      <w:r>
        <w:rPr>
          <w:rFonts w:hint="eastAsia" w:ascii="宋体" w:hAnsi="宋体" w:cs="宋体"/>
          <w:b/>
          <w:bCs/>
          <w:color w:val="000000"/>
          <w:sz w:val="28"/>
          <w:szCs w:val="28"/>
          <w:highlight w:val="none"/>
        </w:rPr>
        <w:t xml:space="preserve">以协商小组或评审人员现场查询为准，无需投标单位提交相关证明材料。</w:t>
      </w:r>
      <w:r>
        <w:rPr>
          <w:rFonts w:ascii="宋体" w:hAnsi="宋体" w:cs="宋体"/>
          <w:color w:val="000000"/>
          <w:sz w:val="28"/>
          <w:szCs w:val="28"/>
          <w:highlight w:val="none"/>
        </w:rPr>
      </w:r>
      <w:r/>
    </w:p>
    <w:p>
      <w:pPr>
        <w:pStyle w:val="743"/>
        <w:jc w:val="center"/>
        <w:rPr>
          <w:rFonts w:ascii="宋体" w:hAnsi="宋体" w:cs="宋体"/>
          <w:color w:val="000000"/>
          <w:sz w:val="28"/>
          <w:highlight w:val="none"/>
        </w:rPr>
      </w:pPr>
      <w:r/>
      <w:bookmarkStart w:id="68" w:name="_Toc256000074"/>
      <w:r>
        <w:rPr>
          <w:rFonts w:ascii="宋体" w:hAnsi="宋体" w:cs="宋体"/>
          <w:color w:val="000000"/>
          <w:sz w:val="28"/>
          <w:highlight w:val="none"/>
        </w:rPr>
      </w:r>
      <w:r/>
    </w:p>
    <w:p>
      <w:pPr>
        <w:pStyle w:val="743"/>
        <w:jc w:val="left"/>
        <w:spacing w:line="480" w:lineRule="auto"/>
        <w:rPr>
          <w:rFonts w:ascii="Times New Roman" w:hAnsi="Times New Roman"/>
          <w:b/>
          <w:color w:val="000000"/>
          <w:sz w:val="28"/>
          <w:szCs w:val="28"/>
          <w:highlight w:val="none"/>
        </w:rPr>
      </w:pPr>
      <w:r>
        <w:rPr>
          <w:rFonts w:ascii="宋体" w:hAnsi="宋体" w:cs="宋体"/>
          <w:b/>
          <w:color w:val="000000"/>
          <w:sz w:val="28"/>
          <w:highlight w:val="none"/>
        </w:rPr>
        <w:t xml:space="preserve">(</w:t>
      </w:r>
      <w:r>
        <w:rPr>
          <w:rFonts w:hint="eastAsia" w:ascii="宋体" w:hAnsi="宋体" w:cs="宋体"/>
          <w:b/>
          <w:color w:val="000000"/>
          <w:sz w:val="28"/>
          <w:highlight w:val="none"/>
        </w:rPr>
        <w:t xml:space="preserve">六</w:t>
      </w:r>
      <w:r>
        <w:rPr>
          <w:rFonts w:ascii="宋体" w:hAnsi="宋体" w:cs="宋体"/>
          <w:b/>
          <w:color w:val="000000"/>
          <w:sz w:val="28"/>
          <w:highlight w:val="none"/>
        </w:rPr>
        <w:t xml:space="preserve">)</w:t>
      </w:r>
      <w:bookmarkEnd w:id="68"/>
      <w:r>
        <w:rPr>
          <w:rFonts w:ascii="Times New Roman" w:hAnsi="Times New Roman"/>
          <w:b/>
          <w:color w:val="000000"/>
          <w:sz w:val="28"/>
          <w:szCs w:val="28"/>
          <w:highlight w:val="none"/>
        </w:rPr>
        <w:t xml:space="preserve"> 落实政府采购政策需满足的资格要求</w:t>
      </w:r>
      <w:r>
        <w:rPr>
          <w:rFonts w:ascii="Times New Roman" w:hAnsi="Times New Roman"/>
          <w:b/>
          <w:color w:val="000000"/>
          <w:sz w:val="28"/>
          <w:szCs w:val="28"/>
          <w:highlight w:val="none"/>
        </w:rPr>
      </w:r>
      <w:r/>
    </w:p>
    <w:p>
      <w:pPr>
        <w:pStyle w:val="1062"/>
        <w:ind w:firstLine="560"/>
        <w:spacing w:line="360" w:lineRule="auto"/>
        <w:rPr>
          <w:rFonts w:ascii="宋体" w:hAnsi="宋体" w:cs="宋体"/>
          <w:sz w:val="28"/>
          <w:szCs w:val="28"/>
        </w:rPr>
      </w:pPr>
      <w:r/>
      <w:bookmarkStart w:id="69" w:name="_Toc256000075"/>
      <w:r/>
      <w:bookmarkStart w:id="70" w:name="_Toc142925686"/>
      <w:r>
        <w:rPr>
          <w:rFonts w:hint="eastAsia" w:ascii="宋体" w:hAnsi="宋体" w:cs="宋体"/>
          <w:sz w:val="28"/>
          <w:szCs w:val="28"/>
        </w:rPr>
        <w:t xml:space="preserve">本项目属于服务类采购，根据财政部、工业和信息化部关于印发《政府采购促进中小企业发展管理办法》的通知及苏财购[2022]45号的相关规定，</w:t>
      </w:r>
      <w:r>
        <w:rPr>
          <w:rFonts w:hint="eastAsia" w:ascii="宋体" w:hAnsi="宋体" w:cs="宋体"/>
          <w:sz w:val="28"/>
          <w:szCs w:val="28"/>
          <w:highlight w:val="none"/>
        </w:rPr>
        <w:t xml:space="preserve">本项目专门面向中小企业采购。中</w:t>
      </w:r>
      <w:r>
        <w:rPr>
          <w:rFonts w:hint="eastAsia" w:ascii="宋体" w:hAnsi="宋体" w:cs="宋体"/>
          <w:sz w:val="28"/>
          <w:szCs w:val="28"/>
        </w:rPr>
        <w:t xml:space="preserve">小企业划型标准见《关于印发中小企业划型标准规定的通知》(工信部联企业[2011]300 号)。（所属行业：租赁和商务服务业）</w:t>
      </w:r>
      <w:r>
        <w:rPr>
          <w:rFonts w:ascii="宋体" w:hAnsi="宋体" w:cs="宋体"/>
          <w:sz w:val="28"/>
          <w:szCs w:val="28"/>
        </w:rPr>
      </w:r>
      <w:r/>
    </w:p>
    <w:p>
      <w:pPr>
        <w:pStyle w:val="743"/>
        <w:jc w:val="left"/>
        <w:spacing w:line="480" w:lineRule="auto"/>
        <w:widowControl/>
        <w:rPr>
          <w:rFonts w:ascii="宋体" w:hAnsi="宋体" w:cs="宋体"/>
          <w:b/>
          <w:color w:val="000000"/>
          <w:sz w:val="28"/>
          <w:szCs w:val="28"/>
          <w:highlight w:val="none"/>
        </w:rPr>
      </w:pPr>
      <w:r>
        <w:rPr>
          <w:rFonts w:ascii="宋体" w:hAnsi="宋体" w:cs="宋体"/>
          <w:b/>
          <w:color w:val="000000"/>
          <w:sz w:val="28"/>
          <w:szCs w:val="24"/>
          <w:highlight w:val="none"/>
        </w:rPr>
        <w:t xml:space="preserve">(</w:t>
      </w:r>
      <w:r>
        <w:rPr>
          <w:rFonts w:hint="eastAsia" w:ascii="宋体" w:hAnsi="宋体" w:cs="宋体"/>
          <w:b/>
          <w:color w:val="000000"/>
          <w:sz w:val="28"/>
          <w:szCs w:val="24"/>
          <w:highlight w:val="none"/>
        </w:rPr>
        <w:t xml:space="preserve">七</w:t>
      </w:r>
      <w:r>
        <w:rPr>
          <w:rFonts w:ascii="宋体" w:hAnsi="宋体" w:cs="宋体"/>
          <w:b/>
          <w:color w:val="000000"/>
          <w:sz w:val="28"/>
          <w:szCs w:val="24"/>
          <w:highlight w:val="none"/>
        </w:rPr>
        <w:t xml:space="preserve">)</w:t>
      </w:r>
      <w:bookmarkEnd w:id="69"/>
      <w:r>
        <w:rPr>
          <w:rFonts w:ascii="宋体" w:hAnsi="宋体" w:cs="宋体"/>
          <w:b/>
          <w:color w:val="000000"/>
          <w:sz w:val="28"/>
          <w:szCs w:val="28"/>
          <w:highlight w:val="none"/>
        </w:rPr>
        <w:t xml:space="preserve"> </w:t>
      </w:r>
      <w:r>
        <w:rPr>
          <w:rFonts w:hint="eastAsia" w:ascii="宋体" w:hAnsi="宋体" w:cs="宋体"/>
          <w:b/>
          <w:color w:val="000000"/>
          <w:sz w:val="28"/>
          <w:szCs w:val="28"/>
          <w:highlight w:val="none"/>
        </w:rPr>
        <w:t xml:space="preserve">本项目的特定资格要求</w:t>
      </w:r>
      <w:bookmarkEnd w:id="70"/>
      <w:r>
        <w:rPr>
          <w:rFonts w:ascii="宋体" w:hAnsi="宋体" w:cs="宋体"/>
          <w:b/>
          <w:color w:val="000000"/>
          <w:sz w:val="28"/>
          <w:szCs w:val="28"/>
          <w:highlight w:val="none"/>
        </w:rPr>
      </w:r>
      <w:r/>
    </w:p>
    <w:p>
      <w:pPr>
        <w:pStyle w:val="743"/>
        <w:ind w:firstLine="840"/>
        <w:jc w:val="left"/>
        <w:spacing w:line="480" w:lineRule="auto"/>
        <w:widowControl/>
        <w:rPr>
          <w:rFonts w:ascii="宋体" w:hAnsi="宋体" w:cs="宋体"/>
          <w:bCs/>
          <w:color w:val="000000"/>
          <w:sz w:val="28"/>
          <w:szCs w:val="28"/>
          <w:highlight w:val="none"/>
        </w:rPr>
      </w:pPr>
      <w:r>
        <w:rPr>
          <w:rFonts w:hint="eastAsia" w:ascii="宋体" w:hAnsi="宋体" w:cs="宋体"/>
          <w:bCs/>
          <w:color w:val="000000"/>
          <w:sz w:val="28"/>
          <w:szCs w:val="28"/>
          <w:highlight w:val="none"/>
        </w:rPr>
        <w:t xml:space="preserve">无。</w:t>
      </w:r>
      <w:r>
        <w:rPr>
          <w:rFonts w:ascii="宋体" w:hAnsi="宋体" w:cs="宋体"/>
          <w:bCs/>
          <w:color w:val="000000"/>
          <w:sz w:val="28"/>
          <w:szCs w:val="28"/>
          <w:highlight w:val="none"/>
        </w:rPr>
      </w:r>
      <w:r/>
    </w:p>
    <w:p>
      <w:pPr>
        <w:pStyle w:val="1075"/>
        <w:jc w:val="center"/>
        <w:spacing w:line="360" w:lineRule="auto"/>
        <w:rPr>
          <w:rFonts w:ascii="宋体" w:hAnsi="宋体" w:cs="宋体"/>
          <w:color w:val="000000"/>
          <w:sz w:val="32"/>
          <w:highlight w:val="none"/>
        </w:rPr>
        <w:outlineLvl w:val="2"/>
      </w:pPr>
      <w:r>
        <w:rPr>
          <w:rFonts w:ascii="宋体" w:hAnsi="宋体" w:cs="宋体"/>
          <w:bCs/>
          <w:color w:val="000000"/>
          <w:sz w:val="28"/>
          <w:szCs w:val="28"/>
          <w:highlight w:val="none"/>
        </w:rPr>
        <w:br w:type="page" w:clear="all"/>
      </w:r>
      <w:bookmarkStart w:id="71" w:name="_Toc142925687"/>
      <w:r>
        <w:rPr>
          <w:rFonts w:hint="eastAsia" w:ascii="宋体" w:hAnsi="宋体" w:cs="宋体"/>
          <w:color w:val="000000"/>
          <w:sz w:val="32"/>
          <w:highlight w:val="none"/>
        </w:rPr>
        <w:t xml:space="preserve">三</w:t>
      </w:r>
      <w:r>
        <w:rPr>
          <w:rFonts w:ascii="宋体" w:hAnsi="宋体" w:cs="宋体"/>
          <w:color w:val="000000"/>
          <w:sz w:val="32"/>
          <w:highlight w:val="none"/>
        </w:rPr>
        <w:t xml:space="preserve">、符合性部分</w:t>
      </w:r>
      <w:bookmarkEnd w:id="71"/>
      <w:r>
        <w:rPr>
          <w:rFonts w:ascii="宋体" w:hAnsi="宋体" w:cs="宋体"/>
          <w:color w:val="000000"/>
          <w:sz w:val="32"/>
          <w:highlight w:val="none"/>
        </w:rPr>
      </w:r>
      <w:r/>
    </w:p>
    <w:p>
      <w:pPr>
        <w:pStyle w:val="743"/>
        <w:ind w:firstLine="560"/>
        <w:spacing w:line="480" w:lineRule="auto"/>
        <w:rPr>
          <w:rFonts w:ascii="宋体" w:hAnsi="宋体"/>
          <w:color w:val="000000"/>
          <w:sz w:val="28"/>
          <w:szCs w:val="28"/>
          <w:highlight w:val="none"/>
        </w:rPr>
      </w:pPr>
      <w:r>
        <w:rPr>
          <w:rFonts w:ascii="宋体" w:hAnsi="宋体" w:cs="宋体"/>
          <w:color w:val="000000"/>
          <w:sz w:val="28"/>
          <w:szCs w:val="28"/>
          <w:highlight w:val="none"/>
        </w:rPr>
        <w:t xml:space="preserve">（一）</w:t>
      </w:r>
      <w:r>
        <w:rPr>
          <w:rFonts w:ascii="宋体" w:hAnsi="宋体"/>
          <w:color w:val="000000"/>
          <w:sz w:val="28"/>
          <w:szCs w:val="28"/>
          <w:highlight w:val="none"/>
        </w:rPr>
        <w:t xml:space="preserve">预算金额：</w:t>
      </w:r>
      <w:r>
        <w:rPr>
          <w:rFonts w:hint="eastAsia" w:ascii="宋体" w:hAnsi="宋体"/>
          <w:color w:val="000000"/>
          <w:sz w:val="28"/>
          <w:szCs w:val="28"/>
          <w:highlight w:val="none"/>
        </w:rPr>
        <w:t xml:space="preserve">1755869.64</w:t>
      </w:r>
      <w:r>
        <w:rPr>
          <w:rFonts w:ascii="宋体" w:hAnsi="宋体"/>
          <w:color w:val="000000"/>
          <w:sz w:val="28"/>
          <w:szCs w:val="28"/>
          <w:highlight w:val="none"/>
        </w:rPr>
        <w:t xml:space="preserve">元，</w:t>
      </w:r>
      <w:r>
        <w:rPr>
          <w:rFonts w:hint="eastAsia" w:ascii="宋体" w:hAnsi="宋体"/>
          <w:color w:val="000000"/>
          <w:sz w:val="28"/>
          <w:szCs w:val="28"/>
          <w:highlight w:val="none"/>
        </w:rPr>
        <w:t xml:space="preserve">投标报价超过预算金额（最高限价）的为无效报价，按照无效响应处理。</w:t>
      </w:r>
      <w:r>
        <w:rPr>
          <w:rFonts w:ascii="宋体" w:hAnsi="宋体"/>
          <w:color w:val="000000"/>
          <w:sz w:val="28"/>
          <w:szCs w:val="28"/>
          <w:highlight w:val="none"/>
        </w:rPr>
      </w:r>
      <w:r/>
    </w:p>
    <w:p>
      <w:pPr>
        <w:pStyle w:val="743"/>
        <w:ind w:firstLine="560"/>
        <w:spacing w:line="480" w:lineRule="auto"/>
        <w:rPr>
          <w:rFonts w:ascii="宋体" w:hAnsi="宋体"/>
          <w:color w:val="000000"/>
          <w:sz w:val="28"/>
          <w:szCs w:val="28"/>
          <w:highlight w:val="none"/>
        </w:rPr>
      </w:pPr>
      <w:r>
        <w:rPr>
          <w:rFonts w:hint="eastAsia" w:ascii="宋体" w:hAnsi="宋体"/>
          <w:color w:val="000000"/>
          <w:sz w:val="28"/>
          <w:szCs w:val="28"/>
          <w:highlight w:val="none"/>
        </w:rPr>
        <w:t xml:space="preserve">（二）</w:t>
      </w:r>
      <w:r>
        <w:rPr>
          <w:rFonts w:ascii="宋体" w:hAnsi="宋体"/>
          <w:color w:val="000000"/>
          <w:sz w:val="28"/>
          <w:szCs w:val="28"/>
          <w:highlight w:val="none"/>
        </w:rPr>
        <w:t xml:space="preserve">响应文件有效性：电子响应文件的有效电子签章。投标报价。未发现属无效响应的其他情形。</w:t>
      </w:r>
      <w:r>
        <w:rPr>
          <w:rFonts w:ascii="宋体" w:hAnsi="宋体"/>
          <w:color w:val="000000"/>
          <w:sz w:val="28"/>
          <w:szCs w:val="28"/>
          <w:highlight w:val="none"/>
        </w:rPr>
      </w:r>
      <w:r/>
    </w:p>
    <w:p>
      <w:pPr>
        <w:pStyle w:val="743"/>
        <w:ind w:firstLine="560"/>
        <w:spacing w:line="480" w:lineRule="auto"/>
        <w:rPr>
          <w:rFonts w:ascii="宋体" w:hAnsi="宋体"/>
          <w:color w:val="000000"/>
          <w:sz w:val="28"/>
          <w:szCs w:val="28"/>
          <w:highlight w:val="none"/>
        </w:rPr>
      </w:pPr>
      <w:r>
        <w:rPr>
          <w:rFonts w:hint="eastAsia" w:ascii="宋体" w:hAnsi="宋体"/>
          <w:color w:val="000000"/>
          <w:sz w:val="28"/>
          <w:szCs w:val="28"/>
          <w:highlight w:val="none"/>
        </w:rPr>
        <w:t xml:space="preserve">（三）</w:t>
      </w:r>
      <w:r>
        <w:rPr>
          <w:rFonts w:ascii="宋体" w:hAnsi="宋体"/>
          <w:color w:val="000000"/>
          <w:sz w:val="28"/>
          <w:szCs w:val="28"/>
          <w:highlight w:val="none"/>
        </w:rPr>
        <w:t xml:space="preserve">响应文件完整性：响应文件内容完整性、齐全性。</w:t>
      </w:r>
      <w:r>
        <w:rPr>
          <w:rFonts w:ascii="宋体" w:hAnsi="宋体"/>
          <w:color w:val="000000"/>
          <w:sz w:val="28"/>
          <w:szCs w:val="28"/>
          <w:highlight w:val="none"/>
        </w:rPr>
      </w:r>
      <w:r/>
    </w:p>
    <w:p>
      <w:pPr>
        <w:pStyle w:val="743"/>
        <w:spacing w:line="360" w:lineRule="auto"/>
        <w:rPr>
          <w:rFonts w:ascii="宋体" w:hAnsi="宋体"/>
          <w:color w:val="000000"/>
          <w:sz w:val="28"/>
          <w:szCs w:val="28"/>
          <w:highlight w:val="none"/>
        </w:rPr>
      </w:pPr>
      <w:r>
        <w:rPr>
          <w:rFonts w:ascii="宋体" w:hAnsi="宋体"/>
          <w:color w:val="000000"/>
          <w:sz w:val="28"/>
          <w:szCs w:val="28"/>
          <w:highlight w:val="none"/>
        </w:rPr>
      </w:r>
      <w:r/>
    </w:p>
    <w:p>
      <w:pPr>
        <w:pStyle w:val="743"/>
        <w:ind w:firstLine="480"/>
        <w:spacing w:line="360" w:lineRule="auto"/>
        <w:rPr>
          <w:rFonts w:ascii="Times New Roman" w:hAnsi="Times New Roman"/>
          <w:color w:val="000000"/>
          <w:sz w:val="24"/>
          <w:szCs w:val="24"/>
          <w:highlight w:val="none"/>
        </w:rPr>
      </w:pPr>
      <w:r>
        <w:rPr>
          <w:rFonts w:hint="eastAsia" w:ascii="宋体" w:hAnsi="宋体"/>
          <w:color w:val="000000"/>
          <w:sz w:val="24"/>
          <w:szCs w:val="24"/>
          <w:highlight w:val="none"/>
        </w:rPr>
        <w:t xml:space="preserve">备注：以上</w:t>
      </w:r>
      <w:r>
        <w:rPr>
          <w:rFonts w:ascii="宋体" w:hAnsi="宋体" w:cs="宋体"/>
          <w:color w:val="000000"/>
          <w:sz w:val="24"/>
          <w:szCs w:val="24"/>
          <w:highlight w:val="none"/>
        </w:rPr>
        <w:t xml:space="preserve">（一）</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二</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三</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由协商小组根据协商响应文件进行评审，无需投标供应商另行提供相关证明材料。</w:t>
      </w:r>
      <w:r>
        <w:rPr>
          <w:rFonts w:ascii="Times New Roman" w:hAnsi="Times New Roman"/>
          <w:color w:val="000000"/>
          <w:sz w:val="24"/>
          <w:szCs w:val="24"/>
          <w:highlight w:val="none"/>
        </w:rPr>
      </w:r>
      <w:r/>
    </w:p>
    <w:p>
      <w:pPr>
        <w:pStyle w:val="743"/>
        <w:ind w:firstLine="840"/>
        <w:jc w:val="left"/>
        <w:widowControl/>
        <w:rPr>
          <w:rFonts w:ascii="宋体" w:hAnsi="宋体" w:cs="宋体"/>
          <w:bCs/>
          <w:color w:val="000000"/>
          <w:sz w:val="28"/>
          <w:szCs w:val="28"/>
          <w:highlight w:val="none"/>
        </w:rPr>
      </w:pPr>
      <w:r>
        <w:rPr>
          <w:rFonts w:ascii="宋体" w:hAnsi="宋体" w:cs="宋体"/>
          <w:bCs/>
          <w:color w:val="000000"/>
          <w:sz w:val="28"/>
          <w:szCs w:val="28"/>
          <w:highlight w:val="none"/>
        </w:rPr>
      </w:r>
      <w:r/>
    </w:p>
    <w:p>
      <w:pPr>
        <w:pStyle w:val="743"/>
        <w:jc w:val="left"/>
        <w:widowControl/>
        <w:rPr>
          <w:rFonts w:hint="eastAsia" w:ascii="Times New Roman" w:hAnsi="Times New Roman"/>
          <w:b/>
          <w:color w:val="000000"/>
          <w:sz w:val="28"/>
          <w:szCs w:val="28"/>
          <w:highlight w:val="none"/>
        </w:rPr>
      </w:pPr>
      <w:r>
        <w:rPr>
          <w:rFonts w:ascii="宋体" w:hAnsi="宋体" w:cs="宋体"/>
          <w:bCs/>
          <w:color w:val="000000"/>
          <w:sz w:val="28"/>
          <w:szCs w:val="28"/>
          <w:highlight w:val="none"/>
        </w:rPr>
        <w:br w:type="page" w:clear="all"/>
      </w:r>
      <w:r>
        <w:rPr>
          <w:rFonts w:ascii="Times New Roman" w:hAnsi="Times New Roman"/>
          <w:b/>
          <w:color w:val="000000"/>
          <w:sz w:val="28"/>
          <w:szCs w:val="28"/>
          <w:highlight w:val="none"/>
        </w:rPr>
        <w:t xml:space="preserve">（四）对采购文件响应程度</w:t>
      </w:r>
      <w:r>
        <w:rPr>
          <w:rFonts w:hint="eastAsia" w:ascii="Times New Roman" w:hAnsi="Times New Roman"/>
          <w:b/>
          <w:color w:val="000000"/>
          <w:sz w:val="28"/>
          <w:szCs w:val="28"/>
          <w:highlight w:val="none"/>
        </w:rPr>
      </w:r>
      <w:r/>
    </w:p>
    <w:p>
      <w:pPr>
        <w:pStyle w:val="743"/>
        <w:ind w:firstLine="840"/>
        <w:jc w:val="left"/>
        <w:widowControl/>
        <w:rPr>
          <w:rFonts w:ascii="宋体" w:hAnsi="宋体" w:cs="宋体"/>
          <w:bCs/>
          <w:color w:val="000000"/>
          <w:sz w:val="28"/>
          <w:szCs w:val="28"/>
          <w:highlight w:val="none"/>
        </w:rPr>
      </w:pPr>
      <w:r>
        <w:rPr>
          <w:rFonts w:ascii="宋体" w:hAnsi="宋体" w:cs="宋体"/>
          <w:bCs/>
          <w:color w:val="000000"/>
          <w:sz w:val="28"/>
          <w:szCs w:val="28"/>
          <w:highlight w:val="none"/>
        </w:rPr>
      </w:r>
      <w:r/>
    </w:p>
    <w:p>
      <w:pPr>
        <w:pStyle w:val="1065"/>
        <w:rPr>
          <w:rFonts w:ascii="宋体" w:hAnsi="宋体" w:eastAsia="宋体" w:cs="宋体"/>
          <w:color w:val="000000"/>
          <w:sz w:val="28"/>
          <w:highlight w:val="none"/>
        </w:rPr>
        <w:outlineLvl w:val="2"/>
      </w:pPr>
      <w:r>
        <w:rPr>
          <w:rFonts w:hint="eastAsia" w:ascii="宋体" w:hAnsi="宋体" w:eastAsia="宋体" w:cs="宋体"/>
          <w:color w:val="000000"/>
          <w:sz w:val="28"/>
          <w:highlight w:val="none"/>
          <w:lang w:eastAsia="zh-CN"/>
        </w:rPr>
        <w:t xml:space="preserve">1.</w:t>
      </w:r>
      <w:r>
        <w:rPr>
          <w:rFonts w:ascii="宋体" w:hAnsi="宋体" w:eastAsia="宋体" w:cs="宋体"/>
          <w:color w:val="000000"/>
          <w:sz w:val="28"/>
          <w:highlight w:val="none"/>
        </w:rPr>
        <w:t xml:space="preserve">同类项目成功案例一览表</w:t>
      </w:r>
      <w:r>
        <w:rPr>
          <w:rFonts w:ascii="宋体" w:hAnsi="宋体" w:eastAsia="宋体" w:cs="宋体"/>
          <w:color w:val="000000"/>
          <w:sz w:val="28"/>
          <w:highlight w:val="none"/>
        </w:rPr>
      </w:r>
      <w:r/>
    </w:p>
    <w:p>
      <w:pPr>
        <w:pStyle w:val="1068"/>
        <w:jc w:val="center"/>
        <w:spacing w:line="360" w:lineRule="auto"/>
        <w:rPr>
          <w:rFonts w:ascii="宋体" w:hAnsi="宋体"/>
          <w:b/>
          <w:color w:val="000000"/>
          <w:sz w:val="24"/>
          <w:highlight w:val="none"/>
        </w:rPr>
      </w:pPr>
      <w:r>
        <w:rPr>
          <w:rFonts w:ascii="宋体" w:hAnsi="宋体"/>
          <w:b/>
          <w:color w:val="000000"/>
          <w:sz w:val="24"/>
          <w:highlight w:val="none"/>
        </w:rPr>
      </w:r>
      <w:r/>
    </w:p>
    <w:tbl>
      <w:tblPr>
        <w:tblW w:w="488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1999"/>
        <w:gridCol w:w="1468"/>
        <w:gridCol w:w="2675"/>
        <w:gridCol w:w="1418"/>
      </w:tblGrid>
      <w:tr>
        <w:trPr>
          <w:trHeight w:val="704"/>
        </w:trPr>
        <w:tc>
          <w:tcPr>
            <w:tcW w:w="462" w:type="dxa"/>
            <w:vAlign w:val="center"/>
            <w:textDirection w:val="lrTb"/>
            <w:noWrap w:val="false"/>
          </w:tcPr>
          <w:p>
            <w:pPr>
              <w:pStyle w:val="1069"/>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序号</w:t>
            </w:r>
            <w:r>
              <w:rPr>
                <w:rFonts w:ascii="宋体" w:hAnsi="宋体"/>
                <w:color w:val="000000"/>
                <w:sz w:val="24"/>
                <w:szCs w:val="20"/>
                <w:highlight w:val="none"/>
              </w:rPr>
            </w:r>
            <w:r/>
          </w:p>
        </w:tc>
        <w:tc>
          <w:tcPr>
            <w:tcW w:w="1200" w:type="dxa"/>
            <w:vAlign w:val="center"/>
            <w:textDirection w:val="lrTb"/>
            <w:noWrap w:val="false"/>
          </w:tcPr>
          <w:p>
            <w:pPr>
              <w:pStyle w:val="1069"/>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项目名称</w:t>
            </w:r>
            <w:r>
              <w:rPr>
                <w:rFonts w:ascii="宋体" w:hAnsi="宋体"/>
                <w:color w:val="000000"/>
                <w:sz w:val="24"/>
                <w:szCs w:val="20"/>
                <w:highlight w:val="none"/>
              </w:rPr>
            </w:r>
            <w:r/>
          </w:p>
        </w:tc>
        <w:tc>
          <w:tcPr>
            <w:tcW w:w="881" w:type="dxa"/>
            <w:vAlign w:val="center"/>
            <w:textDirection w:val="lrTb"/>
            <w:noWrap w:val="false"/>
          </w:tcPr>
          <w:p>
            <w:pPr>
              <w:pStyle w:val="1069"/>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合同金额</w:t>
            </w:r>
            <w:r>
              <w:rPr>
                <w:rFonts w:ascii="宋体" w:hAnsi="宋体"/>
                <w:color w:val="000000"/>
                <w:sz w:val="24"/>
                <w:szCs w:val="20"/>
                <w:highlight w:val="none"/>
              </w:rPr>
            </w:r>
            <w:r/>
          </w:p>
        </w:tc>
        <w:tc>
          <w:tcPr>
            <w:tcW w:w="1606" w:type="dxa"/>
            <w:vAlign w:val="center"/>
            <w:textDirection w:val="lrTb"/>
            <w:noWrap w:val="false"/>
          </w:tcPr>
          <w:p>
            <w:pPr>
              <w:pStyle w:val="1069"/>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采购单位名称</w:t>
            </w:r>
            <w:r>
              <w:rPr>
                <w:rFonts w:ascii="宋体" w:hAnsi="宋体"/>
                <w:color w:val="000000"/>
                <w:sz w:val="24"/>
                <w:szCs w:val="20"/>
                <w:highlight w:val="none"/>
              </w:rPr>
            </w:r>
            <w:r/>
          </w:p>
        </w:tc>
        <w:tc>
          <w:tcPr>
            <w:tcW w:w="851" w:type="dxa"/>
            <w:vAlign w:val="center"/>
            <w:textDirection w:val="lrTb"/>
            <w:noWrap w:val="false"/>
          </w:tcPr>
          <w:p>
            <w:pPr>
              <w:pStyle w:val="1069"/>
              <w:jc w:val="center"/>
              <w:spacing w:line="360" w:lineRule="auto"/>
              <w:rPr>
                <w:rFonts w:ascii="宋体" w:hAnsi="宋体"/>
                <w:color w:val="000000"/>
                <w:sz w:val="24"/>
                <w:szCs w:val="20"/>
                <w:highlight w:val="none"/>
              </w:rPr>
            </w:pPr>
            <w:r>
              <w:rPr>
                <w:rFonts w:hint="eastAsia" w:ascii="宋体" w:hAnsi="宋体"/>
                <w:color w:val="000000"/>
                <w:sz w:val="24"/>
                <w:szCs w:val="20"/>
                <w:highlight w:val="none"/>
              </w:rPr>
              <w:t xml:space="preserve">备注</w:t>
            </w:r>
            <w:r>
              <w:rPr>
                <w:rFonts w:ascii="宋体" w:hAnsi="宋体"/>
                <w:color w:val="000000"/>
                <w:sz w:val="24"/>
                <w:szCs w:val="20"/>
                <w:highlight w:val="none"/>
              </w:rPr>
            </w:r>
            <w:r/>
          </w:p>
        </w:tc>
      </w:tr>
      <w:tr>
        <w:trPr>
          <w:trHeight w:val="796"/>
        </w:trPr>
        <w:tc>
          <w:tcPr>
            <w:tcW w:w="462" w:type="dxa"/>
            <w:vAlign w:val="top"/>
            <w:textDirection w:val="lrTb"/>
            <w:noWrap w:val="false"/>
          </w:tcPr>
          <w:p>
            <w:pPr>
              <w:pStyle w:val="1069"/>
              <w:spacing w:line="360" w:lineRule="auto"/>
              <w:rPr>
                <w:rFonts w:ascii="宋体" w:hAnsi="宋体"/>
                <w:color w:val="000000"/>
                <w:sz w:val="24"/>
                <w:szCs w:val="20"/>
                <w:highlight w:val="none"/>
              </w:rPr>
            </w:pPr>
            <w:r>
              <w:rPr>
                <w:rFonts w:ascii="宋体" w:hAnsi="宋体"/>
                <w:color w:val="000000"/>
                <w:sz w:val="24"/>
                <w:szCs w:val="20"/>
                <w:highlight w:val="none"/>
              </w:rPr>
            </w:r>
            <w:r/>
          </w:p>
        </w:tc>
        <w:tc>
          <w:tcPr>
            <w:tcW w:w="1200" w:type="dxa"/>
            <w:vAlign w:val="top"/>
            <w:textDirection w:val="lrTb"/>
            <w:noWrap w:val="false"/>
          </w:tcPr>
          <w:p>
            <w:pPr>
              <w:pStyle w:val="1069"/>
              <w:spacing w:line="360" w:lineRule="auto"/>
              <w:rPr>
                <w:rFonts w:ascii="宋体" w:hAnsi="宋体"/>
                <w:color w:val="000000"/>
                <w:sz w:val="24"/>
                <w:szCs w:val="20"/>
                <w:highlight w:val="none"/>
              </w:rPr>
            </w:pPr>
            <w:r>
              <w:rPr>
                <w:rFonts w:ascii="宋体" w:hAnsi="宋体"/>
                <w:color w:val="000000"/>
                <w:sz w:val="24"/>
                <w:szCs w:val="20"/>
                <w:highlight w:val="none"/>
              </w:rPr>
            </w:r>
            <w:r/>
          </w:p>
        </w:tc>
        <w:tc>
          <w:tcPr>
            <w:tcW w:w="881" w:type="dxa"/>
            <w:vAlign w:val="top"/>
            <w:textDirection w:val="lrTb"/>
            <w:noWrap w:val="false"/>
          </w:tcPr>
          <w:p>
            <w:pPr>
              <w:pStyle w:val="1069"/>
              <w:spacing w:line="360" w:lineRule="auto"/>
              <w:rPr>
                <w:rFonts w:ascii="宋体" w:hAnsi="宋体"/>
                <w:color w:val="000000"/>
                <w:sz w:val="24"/>
                <w:szCs w:val="20"/>
                <w:highlight w:val="none"/>
              </w:rPr>
            </w:pPr>
            <w:r>
              <w:rPr>
                <w:rFonts w:ascii="宋体" w:hAnsi="宋体"/>
                <w:color w:val="000000"/>
                <w:sz w:val="24"/>
                <w:szCs w:val="20"/>
                <w:highlight w:val="none"/>
              </w:rPr>
            </w:r>
            <w:r/>
          </w:p>
        </w:tc>
        <w:tc>
          <w:tcPr>
            <w:tcW w:w="1606" w:type="dxa"/>
            <w:vAlign w:val="top"/>
            <w:textDirection w:val="lrTb"/>
            <w:noWrap w:val="false"/>
          </w:tcPr>
          <w:p>
            <w:pPr>
              <w:pStyle w:val="1069"/>
              <w:spacing w:line="360" w:lineRule="auto"/>
              <w:rPr>
                <w:rFonts w:ascii="宋体" w:hAnsi="宋体"/>
                <w:color w:val="000000"/>
                <w:sz w:val="24"/>
                <w:szCs w:val="20"/>
                <w:highlight w:val="none"/>
              </w:rPr>
            </w:pPr>
            <w:r>
              <w:rPr>
                <w:rFonts w:ascii="宋体" w:hAnsi="宋体"/>
                <w:color w:val="000000"/>
                <w:sz w:val="24"/>
                <w:szCs w:val="20"/>
                <w:highlight w:val="none"/>
              </w:rPr>
            </w:r>
            <w:r/>
          </w:p>
        </w:tc>
        <w:tc>
          <w:tcPr>
            <w:tcW w:w="851" w:type="dxa"/>
            <w:vAlign w:val="top"/>
            <w:textDirection w:val="lrTb"/>
            <w:noWrap w:val="false"/>
          </w:tcPr>
          <w:p>
            <w:pPr>
              <w:pStyle w:val="1069"/>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705"/>
        </w:trPr>
        <w:tc>
          <w:tcPr>
            <w:tcW w:w="462" w:type="dxa"/>
            <w:vAlign w:val="top"/>
            <w:textDirection w:val="lrTb"/>
            <w:noWrap w:val="false"/>
          </w:tcPr>
          <w:p>
            <w:pPr>
              <w:pStyle w:val="1069"/>
              <w:spacing w:line="360" w:lineRule="auto"/>
              <w:rPr>
                <w:rFonts w:ascii="宋体" w:hAnsi="宋体"/>
                <w:color w:val="000000"/>
                <w:sz w:val="24"/>
                <w:szCs w:val="20"/>
                <w:highlight w:val="none"/>
              </w:rPr>
            </w:pPr>
            <w:r>
              <w:rPr>
                <w:rFonts w:ascii="宋体" w:hAnsi="宋体"/>
                <w:color w:val="000000"/>
                <w:sz w:val="24"/>
                <w:szCs w:val="20"/>
                <w:highlight w:val="none"/>
              </w:rPr>
            </w:r>
            <w:r/>
          </w:p>
        </w:tc>
        <w:tc>
          <w:tcPr>
            <w:tcW w:w="1200" w:type="dxa"/>
            <w:vAlign w:val="top"/>
            <w:textDirection w:val="lrTb"/>
            <w:noWrap w:val="false"/>
          </w:tcPr>
          <w:p>
            <w:pPr>
              <w:pStyle w:val="1069"/>
              <w:spacing w:line="360" w:lineRule="auto"/>
              <w:rPr>
                <w:rFonts w:ascii="宋体" w:hAnsi="宋体"/>
                <w:color w:val="000000"/>
                <w:sz w:val="24"/>
                <w:szCs w:val="20"/>
                <w:highlight w:val="none"/>
              </w:rPr>
            </w:pPr>
            <w:r>
              <w:rPr>
                <w:rFonts w:ascii="宋体" w:hAnsi="宋体"/>
                <w:color w:val="000000"/>
                <w:sz w:val="24"/>
                <w:szCs w:val="20"/>
                <w:highlight w:val="none"/>
              </w:rPr>
            </w:r>
            <w:r/>
          </w:p>
        </w:tc>
        <w:tc>
          <w:tcPr>
            <w:tcW w:w="881" w:type="dxa"/>
            <w:vAlign w:val="top"/>
            <w:textDirection w:val="lrTb"/>
            <w:noWrap w:val="false"/>
          </w:tcPr>
          <w:p>
            <w:pPr>
              <w:pStyle w:val="1069"/>
              <w:spacing w:line="360" w:lineRule="auto"/>
              <w:rPr>
                <w:rFonts w:ascii="宋体" w:hAnsi="宋体"/>
                <w:color w:val="000000"/>
                <w:sz w:val="24"/>
                <w:szCs w:val="20"/>
                <w:highlight w:val="none"/>
              </w:rPr>
            </w:pPr>
            <w:r>
              <w:rPr>
                <w:rFonts w:ascii="宋体" w:hAnsi="宋体"/>
                <w:color w:val="000000"/>
                <w:sz w:val="24"/>
                <w:szCs w:val="20"/>
                <w:highlight w:val="none"/>
              </w:rPr>
            </w:r>
            <w:r/>
          </w:p>
        </w:tc>
        <w:tc>
          <w:tcPr>
            <w:tcW w:w="1606" w:type="dxa"/>
            <w:vAlign w:val="top"/>
            <w:textDirection w:val="lrTb"/>
            <w:noWrap w:val="false"/>
          </w:tcPr>
          <w:p>
            <w:pPr>
              <w:pStyle w:val="1069"/>
              <w:spacing w:line="360" w:lineRule="auto"/>
              <w:rPr>
                <w:rFonts w:ascii="宋体" w:hAnsi="宋体"/>
                <w:color w:val="000000"/>
                <w:sz w:val="24"/>
                <w:szCs w:val="20"/>
                <w:highlight w:val="none"/>
              </w:rPr>
            </w:pPr>
            <w:r>
              <w:rPr>
                <w:rFonts w:ascii="宋体" w:hAnsi="宋体"/>
                <w:color w:val="000000"/>
                <w:sz w:val="24"/>
                <w:szCs w:val="20"/>
                <w:highlight w:val="none"/>
              </w:rPr>
            </w:r>
            <w:r/>
          </w:p>
        </w:tc>
        <w:tc>
          <w:tcPr>
            <w:tcW w:w="851" w:type="dxa"/>
            <w:vAlign w:val="top"/>
            <w:textDirection w:val="lrTb"/>
            <w:noWrap w:val="false"/>
          </w:tcPr>
          <w:p>
            <w:pPr>
              <w:pStyle w:val="1069"/>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699"/>
        </w:trPr>
        <w:tc>
          <w:tcPr>
            <w:tcW w:w="462" w:type="dxa"/>
            <w:vAlign w:val="top"/>
            <w:textDirection w:val="lrTb"/>
            <w:noWrap w:val="false"/>
          </w:tcPr>
          <w:p>
            <w:pPr>
              <w:pStyle w:val="1069"/>
              <w:spacing w:line="360" w:lineRule="auto"/>
              <w:rPr>
                <w:rFonts w:ascii="宋体" w:hAnsi="宋体"/>
                <w:color w:val="000000"/>
                <w:sz w:val="24"/>
                <w:szCs w:val="20"/>
                <w:highlight w:val="none"/>
              </w:rPr>
            </w:pPr>
            <w:r>
              <w:rPr>
                <w:rFonts w:ascii="宋体" w:hAnsi="宋体"/>
                <w:color w:val="000000"/>
                <w:sz w:val="24"/>
                <w:szCs w:val="20"/>
                <w:highlight w:val="none"/>
              </w:rPr>
            </w:r>
            <w:r/>
          </w:p>
        </w:tc>
        <w:tc>
          <w:tcPr>
            <w:tcW w:w="1200" w:type="dxa"/>
            <w:vAlign w:val="top"/>
            <w:textDirection w:val="lrTb"/>
            <w:noWrap w:val="false"/>
          </w:tcPr>
          <w:p>
            <w:pPr>
              <w:pStyle w:val="1069"/>
              <w:spacing w:line="360" w:lineRule="auto"/>
              <w:rPr>
                <w:rFonts w:ascii="宋体" w:hAnsi="宋体"/>
                <w:color w:val="000000"/>
                <w:sz w:val="24"/>
                <w:szCs w:val="20"/>
                <w:highlight w:val="none"/>
              </w:rPr>
            </w:pPr>
            <w:r>
              <w:rPr>
                <w:rFonts w:ascii="宋体" w:hAnsi="宋体"/>
                <w:color w:val="000000"/>
                <w:sz w:val="24"/>
                <w:szCs w:val="20"/>
                <w:highlight w:val="none"/>
              </w:rPr>
            </w:r>
            <w:r/>
          </w:p>
        </w:tc>
        <w:tc>
          <w:tcPr>
            <w:tcW w:w="881" w:type="dxa"/>
            <w:vAlign w:val="top"/>
            <w:textDirection w:val="lrTb"/>
            <w:noWrap w:val="false"/>
          </w:tcPr>
          <w:p>
            <w:pPr>
              <w:pStyle w:val="1069"/>
              <w:spacing w:line="360" w:lineRule="auto"/>
              <w:rPr>
                <w:rFonts w:ascii="宋体" w:hAnsi="宋体"/>
                <w:color w:val="000000"/>
                <w:sz w:val="24"/>
                <w:szCs w:val="20"/>
                <w:highlight w:val="none"/>
              </w:rPr>
            </w:pPr>
            <w:r>
              <w:rPr>
                <w:rFonts w:ascii="宋体" w:hAnsi="宋体"/>
                <w:color w:val="000000"/>
                <w:sz w:val="24"/>
                <w:szCs w:val="20"/>
                <w:highlight w:val="none"/>
              </w:rPr>
            </w:r>
            <w:r/>
          </w:p>
        </w:tc>
        <w:tc>
          <w:tcPr>
            <w:tcW w:w="1606" w:type="dxa"/>
            <w:vAlign w:val="top"/>
            <w:textDirection w:val="lrTb"/>
            <w:noWrap w:val="false"/>
          </w:tcPr>
          <w:p>
            <w:pPr>
              <w:pStyle w:val="1069"/>
              <w:spacing w:line="360" w:lineRule="auto"/>
              <w:rPr>
                <w:rFonts w:ascii="宋体" w:hAnsi="宋体"/>
                <w:color w:val="000000"/>
                <w:sz w:val="24"/>
                <w:szCs w:val="20"/>
                <w:highlight w:val="none"/>
              </w:rPr>
            </w:pPr>
            <w:r>
              <w:rPr>
                <w:rFonts w:ascii="宋体" w:hAnsi="宋体"/>
                <w:color w:val="000000"/>
                <w:sz w:val="24"/>
                <w:szCs w:val="20"/>
                <w:highlight w:val="none"/>
              </w:rPr>
            </w:r>
            <w:r/>
          </w:p>
        </w:tc>
        <w:tc>
          <w:tcPr>
            <w:tcW w:w="851" w:type="dxa"/>
            <w:vAlign w:val="top"/>
            <w:textDirection w:val="lrTb"/>
            <w:noWrap w:val="false"/>
          </w:tcPr>
          <w:p>
            <w:pPr>
              <w:pStyle w:val="1069"/>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696"/>
        </w:trPr>
        <w:tc>
          <w:tcPr>
            <w:tcW w:w="462" w:type="dxa"/>
            <w:vAlign w:val="top"/>
            <w:textDirection w:val="lrTb"/>
            <w:noWrap w:val="false"/>
          </w:tcPr>
          <w:p>
            <w:pPr>
              <w:pStyle w:val="1069"/>
              <w:spacing w:line="360" w:lineRule="auto"/>
              <w:rPr>
                <w:rFonts w:ascii="宋体" w:hAnsi="宋体"/>
                <w:color w:val="000000"/>
                <w:sz w:val="24"/>
                <w:szCs w:val="20"/>
                <w:highlight w:val="none"/>
              </w:rPr>
            </w:pPr>
            <w:r>
              <w:rPr>
                <w:rFonts w:ascii="宋体" w:hAnsi="宋体"/>
                <w:color w:val="000000"/>
                <w:sz w:val="24"/>
                <w:szCs w:val="20"/>
                <w:highlight w:val="none"/>
              </w:rPr>
            </w:r>
            <w:r/>
          </w:p>
        </w:tc>
        <w:tc>
          <w:tcPr>
            <w:tcW w:w="1200" w:type="dxa"/>
            <w:vAlign w:val="top"/>
            <w:textDirection w:val="lrTb"/>
            <w:noWrap w:val="false"/>
          </w:tcPr>
          <w:p>
            <w:pPr>
              <w:pStyle w:val="1069"/>
              <w:spacing w:line="360" w:lineRule="auto"/>
              <w:rPr>
                <w:rFonts w:ascii="宋体" w:hAnsi="宋体"/>
                <w:color w:val="000000"/>
                <w:sz w:val="24"/>
                <w:szCs w:val="20"/>
                <w:highlight w:val="none"/>
              </w:rPr>
            </w:pPr>
            <w:r>
              <w:rPr>
                <w:rFonts w:ascii="宋体" w:hAnsi="宋体"/>
                <w:color w:val="000000"/>
                <w:sz w:val="24"/>
                <w:szCs w:val="20"/>
                <w:highlight w:val="none"/>
              </w:rPr>
            </w:r>
            <w:r/>
          </w:p>
        </w:tc>
        <w:tc>
          <w:tcPr>
            <w:tcW w:w="881" w:type="dxa"/>
            <w:vAlign w:val="top"/>
            <w:textDirection w:val="lrTb"/>
            <w:noWrap w:val="false"/>
          </w:tcPr>
          <w:p>
            <w:pPr>
              <w:pStyle w:val="1069"/>
              <w:spacing w:line="360" w:lineRule="auto"/>
              <w:rPr>
                <w:rFonts w:ascii="宋体" w:hAnsi="宋体"/>
                <w:color w:val="000000"/>
                <w:sz w:val="24"/>
                <w:szCs w:val="20"/>
                <w:highlight w:val="none"/>
              </w:rPr>
            </w:pPr>
            <w:r>
              <w:rPr>
                <w:rFonts w:ascii="宋体" w:hAnsi="宋体"/>
                <w:color w:val="000000"/>
                <w:sz w:val="24"/>
                <w:szCs w:val="20"/>
                <w:highlight w:val="none"/>
              </w:rPr>
            </w:r>
            <w:r/>
          </w:p>
        </w:tc>
        <w:tc>
          <w:tcPr>
            <w:tcW w:w="1606" w:type="dxa"/>
            <w:vAlign w:val="top"/>
            <w:textDirection w:val="lrTb"/>
            <w:noWrap w:val="false"/>
          </w:tcPr>
          <w:p>
            <w:pPr>
              <w:pStyle w:val="1069"/>
              <w:spacing w:line="360" w:lineRule="auto"/>
              <w:rPr>
                <w:rFonts w:ascii="宋体" w:hAnsi="宋体"/>
                <w:color w:val="000000"/>
                <w:sz w:val="24"/>
                <w:szCs w:val="20"/>
                <w:highlight w:val="none"/>
              </w:rPr>
            </w:pPr>
            <w:r>
              <w:rPr>
                <w:rFonts w:ascii="宋体" w:hAnsi="宋体"/>
                <w:color w:val="000000"/>
                <w:sz w:val="24"/>
                <w:szCs w:val="20"/>
                <w:highlight w:val="none"/>
              </w:rPr>
            </w:r>
            <w:r/>
          </w:p>
        </w:tc>
        <w:tc>
          <w:tcPr>
            <w:tcW w:w="851" w:type="dxa"/>
            <w:vAlign w:val="top"/>
            <w:textDirection w:val="lrTb"/>
            <w:noWrap w:val="false"/>
          </w:tcPr>
          <w:p>
            <w:pPr>
              <w:pStyle w:val="1069"/>
              <w:spacing w:line="360" w:lineRule="auto"/>
              <w:rPr>
                <w:rFonts w:ascii="宋体" w:hAnsi="宋体"/>
                <w:color w:val="000000"/>
                <w:sz w:val="24"/>
                <w:szCs w:val="20"/>
                <w:highlight w:val="none"/>
              </w:rPr>
            </w:pPr>
            <w:r>
              <w:rPr>
                <w:rFonts w:ascii="宋体" w:hAnsi="宋体"/>
                <w:color w:val="000000"/>
                <w:sz w:val="24"/>
                <w:szCs w:val="20"/>
                <w:highlight w:val="none"/>
              </w:rPr>
            </w:r>
            <w:r/>
          </w:p>
        </w:tc>
      </w:tr>
      <w:tr>
        <w:trPr>
          <w:trHeight w:val="705"/>
        </w:trPr>
        <w:tc>
          <w:tcPr>
            <w:tcW w:w="462" w:type="dxa"/>
            <w:vAlign w:val="top"/>
            <w:textDirection w:val="lrTb"/>
            <w:noWrap w:val="false"/>
          </w:tcPr>
          <w:p>
            <w:pPr>
              <w:pStyle w:val="1069"/>
              <w:spacing w:line="360" w:lineRule="auto"/>
              <w:rPr>
                <w:rFonts w:ascii="宋体" w:hAnsi="宋体"/>
                <w:color w:val="000000"/>
                <w:sz w:val="24"/>
                <w:szCs w:val="20"/>
                <w:highlight w:val="none"/>
              </w:rPr>
            </w:pPr>
            <w:r>
              <w:rPr>
                <w:rFonts w:ascii="宋体" w:hAnsi="宋体"/>
                <w:color w:val="000000"/>
                <w:sz w:val="24"/>
                <w:szCs w:val="20"/>
                <w:highlight w:val="none"/>
              </w:rPr>
            </w:r>
            <w:r/>
          </w:p>
        </w:tc>
        <w:tc>
          <w:tcPr>
            <w:tcW w:w="1200" w:type="dxa"/>
            <w:vAlign w:val="top"/>
            <w:textDirection w:val="lrTb"/>
            <w:noWrap w:val="false"/>
          </w:tcPr>
          <w:p>
            <w:pPr>
              <w:pStyle w:val="1069"/>
              <w:spacing w:line="360" w:lineRule="auto"/>
              <w:rPr>
                <w:rFonts w:ascii="宋体" w:hAnsi="宋体"/>
                <w:color w:val="000000"/>
                <w:sz w:val="24"/>
                <w:szCs w:val="20"/>
                <w:highlight w:val="none"/>
              </w:rPr>
            </w:pPr>
            <w:r>
              <w:rPr>
                <w:rFonts w:ascii="宋体" w:hAnsi="宋体"/>
                <w:color w:val="000000"/>
                <w:sz w:val="24"/>
                <w:szCs w:val="20"/>
                <w:highlight w:val="none"/>
              </w:rPr>
            </w:r>
            <w:r/>
          </w:p>
        </w:tc>
        <w:tc>
          <w:tcPr>
            <w:tcW w:w="881" w:type="dxa"/>
            <w:vAlign w:val="top"/>
            <w:textDirection w:val="lrTb"/>
            <w:noWrap w:val="false"/>
          </w:tcPr>
          <w:p>
            <w:pPr>
              <w:pStyle w:val="1069"/>
              <w:spacing w:line="360" w:lineRule="auto"/>
              <w:rPr>
                <w:rFonts w:ascii="宋体" w:hAnsi="宋体"/>
                <w:color w:val="000000"/>
                <w:sz w:val="24"/>
                <w:szCs w:val="20"/>
                <w:highlight w:val="none"/>
              </w:rPr>
            </w:pPr>
            <w:r>
              <w:rPr>
                <w:rFonts w:ascii="宋体" w:hAnsi="宋体"/>
                <w:color w:val="000000"/>
                <w:sz w:val="24"/>
                <w:szCs w:val="20"/>
                <w:highlight w:val="none"/>
              </w:rPr>
            </w:r>
            <w:r/>
          </w:p>
        </w:tc>
        <w:tc>
          <w:tcPr>
            <w:tcW w:w="1606" w:type="dxa"/>
            <w:vAlign w:val="top"/>
            <w:textDirection w:val="lrTb"/>
            <w:noWrap w:val="false"/>
          </w:tcPr>
          <w:p>
            <w:pPr>
              <w:pStyle w:val="1069"/>
              <w:spacing w:line="360" w:lineRule="auto"/>
              <w:rPr>
                <w:rFonts w:ascii="宋体" w:hAnsi="宋体"/>
                <w:color w:val="000000"/>
                <w:sz w:val="24"/>
                <w:szCs w:val="20"/>
                <w:highlight w:val="none"/>
              </w:rPr>
            </w:pPr>
            <w:r>
              <w:rPr>
                <w:rFonts w:ascii="宋体" w:hAnsi="宋体"/>
                <w:color w:val="000000"/>
                <w:sz w:val="24"/>
                <w:szCs w:val="20"/>
                <w:highlight w:val="none"/>
              </w:rPr>
            </w:r>
            <w:r/>
          </w:p>
        </w:tc>
        <w:tc>
          <w:tcPr>
            <w:tcW w:w="851" w:type="dxa"/>
            <w:vAlign w:val="top"/>
            <w:textDirection w:val="lrTb"/>
            <w:noWrap w:val="false"/>
          </w:tcPr>
          <w:p>
            <w:pPr>
              <w:pStyle w:val="1069"/>
              <w:spacing w:line="360" w:lineRule="auto"/>
              <w:rPr>
                <w:rFonts w:ascii="宋体" w:hAnsi="宋体"/>
                <w:color w:val="000000"/>
                <w:sz w:val="24"/>
                <w:szCs w:val="20"/>
                <w:highlight w:val="none"/>
              </w:rPr>
            </w:pPr>
            <w:r>
              <w:rPr>
                <w:rFonts w:ascii="宋体" w:hAnsi="宋体"/>
                <w:color w:val="000000"/>
                <w:sz w:val="24"/>
                <w:szCs w:val="20"/>
                <w:highlight w:val="none"/>
              </w:rPr>
            </w:r>
            <w:r/>
          </w:p>
        </w:tc>
      </w:tr>
    </w:tbl>
    <w:p>
      <w:pPr>
        <w:pStyle w:val="1068"/>
        <w:jc w:val="center"/>
        <w:spacing w:line="400" w:lineRule="exact"/>
        <w:rPr>
          <w:rFonts w:ascii="宋体" w:hAnsi="宋体"/>
          <w:b/>
          <w:color w:val="000000"/>
          <w:sz w:val="24"/>
          <w:highlight w:val="none"/>
        </w:rPr>
      </w:pPr>
      <w:r>
        <w:rPr>
          <w:rFonts w:ascii="宋体" w:hAnsi="宋体"/>
          <w:b/>
          <w:color w:val="000000"/>
          <w:sz w:val="24"/>
          <w:highlight w:val="none"/>
        </w:rPr>
      </w:r>
      <w:r/>
    </w:p>
    <w:p>
      <w:pPr>
        <w:pStyle w:val="1070"/>
        <w:spacing w:line="480" w:lineRule="auto"/>
        <w:rPr>
          <w:rFonts w:ascii="宋体" w:hAnsi="宋体" w:eastAsia="宋体"/>
          <w:color w:val="000000"/>
          <w:highlight w:val="none"/>
        </w:rPr>
        <w:outlineLvl w:val="2"/>
      </w:pPr>
      <w:r>
        <w:rPr>
          <w:rFonts w:hint="eastAsia" w:ascii="宋体" w:hAnsi="宋体" w:eastAsia="宋体" w:cs="宋体"/>
          <w:color w:val="000000"/>
          <w:sz w:val="28"/>
          <w:highlight w:val="none"/>
          <w:lang w:eastAsia="zh-CN"/>
        </w:rPr>
        <w:t xml:space="preserve">2.</w:t>
      </w:r>
      <w:r>
        <w:rPr>
          <w:rFonts w:ascii="宋体" w:hAnsi="宋体" w:eastAsia="宋体" w:cs="宋体"/>
          <w:color w:val="000000"/>
          <w:sz w:val="28"/>
          <w:highlight w:val="none"/>
        </w:rPr>
        <w:t xml:space="preserve">与本项目相关专利、专有技术情况说明</w:t>
      </w:r>
      <w:r>
        <w:rPr>
          <w:rFonts w:ascii="宋体" w:hAnsi="宋体" w:eastAsia="宋体"/>
          <w:color w:val="000000"/>
          <w:highlight w:val="none"/>
        </w:rPr>
      </w:r>
      <w:r/>
    </w:p>
    <w:p>
      <w:pPr>
        <w:pStyle w:val="1071"/>
        <w:jc w:val="left"/>
        <w:spacing w:line="480" w:lineRule="auto"/>
        <w:rPr>
          <w:rFonts w:ascii="宋体" w:hAnsi="宋体"/>
          <w:color w:val="000000"/>
          <w:sz w:val="28"/>
          <w:szCs w:val="30"/>
          <w:highlight w:val="none"/>
        </w:rPr>
      </w:pPr>
      <w:r>
        <w:rPr>
          <w:rFonts w:hint="eastAsia" w:ascii="宋体" w:hAnsi="宋体"/>
          <w:color w:val="000000"/>
          <w:sz w:val="28"/>
          <w:szCs w:val="30"/>
          <w:highlight w:val="none"/>
        </w:rPr>
        <w:t xml:space="preserve">无需供应商提供。</w:t>
      </w:r>
      <w:r>
        <w:rPr>
          <w:rFonts w:ascii="宋体" w:hAnsi="宋体"/>
          <w:color w:val="000000"/>
          <w:sz w:val="28"/>
          <w:szCs w:val="30"/>
          <w:highlight w:val="none"/>
        </w:rPr>
      </w:r>
      <w:r/>
    </w:p>
    <w:p>
      <w:pPr>
        <w:pStyle w:val="1072"/>
        <w:spacing w:line="480" w:lineRule="auto"/>
        <w:rPr>
          <w:rFonts w:ascii="宋体" w:hAnsi="宋体" w:eastAsia="宋体"/>
          <w:color w:val="000000"/>
          <w:highlight w:val="none"/>
        </w:rPr>
        <w:outlineLvl w:val="2"/>
      </w:pPr>
      <w:r>
        <w:rPr>
          <w:rFonts w:hint="eastAsia" w:ascii="宋体" w:hAnsi="宋体" w:eastAsia="宋体" w:cs="宋体"/>
          <w:color w:val="000000"/>
          <w:sz w:val="28"/>
          <w:highlight w:val="none"/>
          <w:lang w:eastAsia="zh-CN"/>
        </w:rPr>
        <w:t xml:space="preserve">3.</w:t>
      </w:r>
      <w:r>
        <w:rPr>
          <w:rFonts w:ascii="宋体" w:hAnsi="宋体" w:eastAsia="宋体" w:cs="宋体"/>
          <w:color w:val="000000"/>
          <w:sz w:val="28"/>
          <w:highlight w:val="none"/>
        </w:rPr>
        <w:t xml:space="preserve">技术方案</w:t>
      </w:r>
      <w:r>
        <w:rPr>
          <w:rFonts w:ascii="宋体" w:hAnsi="宋体" w:eastAsia="宋体"/>
          <w:color w:val="000000"/>
          <w:highlight w:val="none"/>
        </w:rPr>
      </w:r>
      <w:r/>
    </w:p>
    <w:p>
      <w:pPr>
        <w:pStyle w:val="1073"/>
        <w:spacing w:line="480" w:lineRule="auto"/>
        <w:rPr>
          <w:rFonts w:ascii="宋体" w:hAnsi="宋体"/>
          <w:color w:val="000000"/>
          <w:sz w:val="28"/>
          <w:szCs w:val="28"/>
          <w:highlight w:val="none"/>
        </w:rPr>
      </w:pPr>
      <w:r>
        <w:rPr>
          <w:rFonts w:hint="eastAsia" w:ascii="宋体" w:hAnsi="宋体"/>
          <w:color w:val="000000"/>
          <w:sz w:val="28"/>
          <w:szCs w:val="28"/>
          <w:highlight w:val="none"/>
        </w:rPr>
        <w:t xml:space="preserve">格式自拟，按照协商文件第三部分采购需求的要求编制，包括但不限于以下内容。</w:t>
      </w:r>
      <w:r>
        <w:rPr>
          <w:rFonts w:ascii="宋体" w:hAnsi="宋体"/>
          <w:color w:val="000000"/>
          <w:sz w:val="28"/>
          <w:szCs w:val="28"/>
          <w:highlight w:val="none"/>
        </w:rPr>
      </w:r>
      <w:r/>
    </w:p>
    <w:p>
      <w:pPr>
        <w:pStyle w:val="1073"/>
        <w:spacing w:line="480" w:lineRule="auto"/>
        <w:rPr>
          <w:rFonts w:hint="eastAsia" w:ascii="宋体" w:hAnsi="宋体"/>
          <w:color w:val="000000"/>
          <w:sz w:val="28"/>
          <w:szCs w:val="28"/>
          <w:highlight w:val="none"/>
        </w:rPr>
      </w:pPr>
      <w:r>
        <w:rPr>
          <w:rFonts w:hint="eastAsia" w:ascii="宋体" w:hAnsi="宋体"/>
          <w:color w:val="000000"/>
          <w:sz w:val="28"/>
          <w:szCs w:val="28"/>
          <w:highlight w:val="none"/>
        </w:rPr>
        <w:t xml:space="preserve">3.1服务方案及质量承诺；</w:t>
      </w:r>
      <w:r>
        <w:rPr>
          <w:rFonts w:hint="eastAsia" w:ascii="宋体" w:hAnsi="宋体"/>
          <w:color w:val="000000"/>
          <w:sz w:val="28"/>
          <w:szCs w:val="28"/>
          <w:highlight w:val="none"/>
        </w:rPr>
      </w:r>
      <w:r/>
    </w:p>
    <w:p>
      <w:pPr>
        <w:pStyle w:val="1073"/>
        <w:spacing w:line="480" w:lineRule="auto"/>
        <w:rPr>
          <w:rFonts w:hint="eastAsia" w:ascii="宋体" w:hAnsi="宋体"/>
          <w:color w:val="000000"/>
          <w:sz w:val="28"/>
          <w:szCs w:val="28"/>
          <w:highlight w:val="none"/>
        </w:rPr>
      </w:pPr>
      <w:r>
        <w:rPr>
          <w:rFonts w:hint="eastAsia" w:ascii="宋体" w:hAnsi="宋体"/>
          <w:color w:val="000000"/>
          <w:sz w:val="28"/>
          <w:szCs w:val="28"/>
          <w:highlight w:val="none"/>
        </w:rPr>
        <w:t xml:space="preserve">4.</w:t>
      </w:r>
      <w:r>
        <w:rPr>
          <w:rFonts w:hint="eastAsia" w:ascii="宋体" w:hAnsi="宋体" w:cs="宋体"/>
          <w:color w:val="000000"/>
          <w:sz w:val="28"/>
          <w:szCs w:val="28"/>
          <w:highlight w:val="none"/>
        </w:rPr>
        <w:t xml:space="preserve">标的成本分析</w:t>
      </w:r>
      <w:r>
        <w:rPr>
          <w:rFonts w:hint="eastAsia" w:ascii="宋体" w:hAnsi="宋体"/>
          <w:color w:val="000000"/>
          <w:sz w:val="28"/>
          <w:szCs w:val="28"/>
          <w:highlight w:val="none"/>
        </w:rPr>
        <w:t xml:space="preserve">。</w:t>
      </w:r>
      <w:r>
        <w:rPr>
          <w:rFonts w:hint="eastAsia" w:ascii="宋体" w:hAnsi="宋体"/>
          <w:color w:val="000000"/>
          <w:sz w:val="28"/>
          <w:szCs w:val="28"/>
          <w:highlight w:val="none"/>
        </w:rPr>
      </w:r>
      <w:r/>
    </w:p>
    <w:p>
      <w:pPr>
        <w:pStyle w:val="1082"/>
        <w:jc w:val="center"/>
        <w:spacing w:line="120" w:lineRule="atLeast"/>
        <w:rPr>
          <w:rFonts w:ascii="宋体" w:hAnsi="宋体"/>
          <w:color w:val="000000"/>
          <w:sz w:val="28"/>
          <w:szCs w:val="24"/>
          <w:highlight w:val="none"/>
        </w:rPr>
      </w:pPr>
      <w:r>
        <w:rPr>
          <w:color w:val="000000"/>
          <w:highlight w:val="none"/>
        </w:rPr>
        <w:br w:type="page" w:clear="all"/>
      </w:r>
      <w:bookmarkEnd w:id="58"/>
      <w:r/>
      <w:bookmarkStart w:id="72" w:name="_Toc142925705"/>
      <w:r>
        <w:rPr>
          <w:rFonts w:ascii="宋体" w:hAnsi="宋体" w:cs="宋体"/>
          <w:color w:val="000000"/>
          <w:sz w:val="32"/>
          <w:highlight w:val="none"/>
        </w:rPr>
        <w:t xml:space="preserve">四、</w:t>
      </w:r>
      <w:r>
        <w:rPr>
          <w:rFonts w:hint="eastAsia" w:ascii="宋体" w:hAnsi="宋体" w:cs="宋体"/>
          <w:color w:val="000000"/>
          <w:sz w:val="32"/>
          <w:highlight w:val="none"/>
        </w:rPr>
        <w:t xml:space="preserve">价格折扣文件格式</w:t>
      </w:r>
      <w:bookmarkEnd w:id="72"/>
      <w:r>
        <w:rPr>
          <w:rFonts w:ascii="宋体" w:hAnsi="宋体"/>
          <w:color w:val="000000"/>
          <w:sz w:val="28"/>
          <w:szCs w:val="24"/>
          <w:highlight w:val="none"/>
        </w:rPr>
      </w:r>
      <w:r/>
    </w:p>
    <w:p>
      <w:pPr>
        <w:pStyle w:val="1071"/>
        <w:jc w:val="left"/>
        <w:spacing w:line="360" w:lineRule="auto"/>
        <w:rPr>
          <w:rFonts w:hint="eastAsia"/>
          <w:color w:val="000000"/>
          <w:sz w:val="30"/>
          <w:szCs w:val="30"/>
          <w:highlight w:val="none"/>
        </w:rPr>
      </w:pPr>
      <w:r>
        <w:rPr>
          <w:rFonts w:hint="eastAsia"/>
          <w:color w:val="000000"/>
          <w:sz w:val="30"/>
          <w:szCs w:val="30"/>
          <w:highlight w:val="none"/>
        </w:rPr>
      </w:r>
      <w:r/>
    </w:p>
    <w:p>
      <w:pPr>
        <w:pStyle w:val="759"/>
        <w:ind w:firstLine="643"/>
        <w:jc w:val="center"/>
        <w:spacing w:line="360" w:lineRule="auto"/>
        <w:rPr>
          <w:rFonts w:hint="eastAsia" w:ascii="宋体" w:hAnsi="宋体" w:cs="宋体"/>
          <w:b/>
          <w:sz w:val="32"/>
          <w:szCs w:val="32"/>
        </w:rPr>
        <w:outlineLvl w:val="0"/>
      </w:pPr>
      <w:r/>
      <w:bookmarkStart w:id="73" w:name="_Toc23553"/>
      <w:r>
        <w:rPr>
          <w:rFonts w:hint="eastAsia" w:ascii="宋体" w:hAnsi="宋体" w:cs="宋体"/>
          <w:b/>
          <w:sz w:val="32"/>
          <w:szCs w:val="32"/>
        </w:rPr>
        <w:t xml:space="preserve">中小企业声明函（服务类）</w:t>
      </w:r>
      <w:bookmarkEnd w:id="73"/>
      <w:r>
        <w:rPr>
          <w:rFonts w:hint="eastAsia" w:ascii="宋体" w:hAnsi="宋体" w:cs="宋体"/>
          <w:b/>
          <w:sz w:val="32"/>
          <w:szCs w:val="32"/>
        </w:rPr>
      </w:r>
      <w:r/>
    </w:p>
    <w:p>
      <w:pPr>
        <w:pStyle w:val="759"/>
        <w:ind w:firstLine="584"/>
        <w:jc w:val="left"/>
        <w:spacing w:line="560" w:lineRule="exact"/>
        <w:rPr>
          <w:rFonts w:hint="eastAsia" w:ascii="宋体" w:hAnsi="宋体" w:cs="宋体"/>
          <w:spacing w:val="6"/>
          <w:sz w:val="28"/>
          <w:szCs w:val="28"/>
        </w:rPr>
      </w:pPr>
      <w:r>
        <w:rPr>
          <w:rFonts w:hint="eastAsia" w:ascii="宋体" w:hAnsi="宋体" w:cs="宋体"/>
          <w:spacing w:val="6"/>
          <w:sz w:val="28"/>
          <w:szCs w:val="28"/>
        </w:rPr>
        <w:t xml:space="preserve">本公司（联合体）郑重声明，根据《政府采购促进中小企业发展管理办法》（财库﹝2020﹞46 号）的规定，本公司（联合体）参加</w:t>
      </w:r>
      <w:r>
        <w:rPr>
          <w:rFonts w:hint="eastAsia" w:ascii="宋体" w:hAnsi="宋体" w:cs="宋体"/>
          <w:spacing w:val="6"/>
          <w:sz w:val="28"/>
          <w:szCs w:val="28"/>
          <w:u w:val="single"/>
        </w:rPr>
        <w:t xml:space="preserve">（单位名称）</w:t>
      </w:r>
      <w:r>
        <w:rPr>
          <w:rFonts w:hint="eastAsia" w:ascii="宋体" w:hAnsi="宋体" w:cs="宋体"/>
          <w:spacing w:val="6"/>
          <w:sz w:val="28"/>
          <w:szCs w:val="28"/>
        </w:rPr>
        <w:t xml:space="preserve">的</w:t>
      </w:r>
      <w:r>
        <w:rPr>
          <w:rFonts w:hint="eastAsia" w:ascii="宋体" w:hAnsi="宋体" w:cs="宋体"/>
          <w:spacing w:val="6"/>
          <w:sz w:val="28"/>
          <w:szCs w:val="28"/>
          <w:u w:val="single"/>
        </w:rPr>
        <w:t xml:space="preserve">（项目名称）</w:t>
      </w:r>
      <w:r>
        <w:rPr>
          <w:rFonts w:hint="eastAsia" w:ascii="宋体" w:hAnsi="宋体" w:cs="宋体"/>
          <w:spacing w:val="6"/>
          <w:sz w:val="28"/>
          <w:szCs w:val="28"/>
        </w:rPr>
        <w:t xml:space="preserve">采购活动，服务全部由符合政策要求的中小企业承接。相关企业（含联合体中的中小企业、签订分包意向协议的中小企业）的具体情况如下：  </w:t>
      </w:r>
      <w:r>
        <w:rPr>
          <w:rFonts w:hint="eastAsia" w:ascii="宋体" w:hAnsi="宋体" w:cs="宋体"/>
          <w:spacing w:val="6"/>
          <w:sz w:val="28"/>
          <w:szCs w:val="28"/>
        </w:rPr>
      </w:r>
      <w:r/>
    </w:p>
    <w:p>
      <w:pPr>
        <w:pStyle w:val="759"/>
        <w:ind w:firstLine="584"/>
        <w:jc w:val="left"/>
        <w:spacing w:line="560" w:lineRule="exact"/>
        <w:rPr>
          <w:rFonts w:hint="eastAsia" w:ascii="宋体" w:hAnsi="宋体" w:cs="宋体"/>
          <w:spacing w:val="6"/>
          <w:sz w:val="28"/>
          <w:szCs w:val="28"/>
        </w:rPr>
      </w:pPr>
      <w:r>
        <w:rPr>
          <w:rFonts w:hint="eastAsia" w:ascii="宋体" w:hAnsi="宋体" w:cs="宋体"/>
          <w:spacing w:val="6"/>
          <w:sz w:val="28"/>
          <w:szCs w:val="28"/>
        </w:rPr>
        <w:t xml:space="preserve">1.</w:t>
      </w:r>
      <w:r>
        <w:rPr>
          <w:rFonts w:hint="eastAsia" w:ascii="宋体" w:hAnsi="宋体" w:cs="宋体"/>
          <w:spacing w:val="6"/>
          <w:sz w:val="28"/>
          <w:szCs w:val="28"/>
          <w:u w:val="single"/>
        </w:rPr>
        <w:t xml:space="preserve">（标的名称）</w:t>
      </w:r>
      <w:r>
        <w:rPr>
          <w:rFonts w:hint="eastAsia" w:ascii="宋体" w:hAnsi="宋体" w:cs="宋体"/>
          <w:spacing w:val="6"/>
          <w:sz w:val="28"/>
          <w:szCs w:val="28"/>
        </w:rPr>
        <w:t xml:space="preserve">，属于（采购文件中明确的所属行业）行业；承接企业为</w:t>
      </w:r>
      <w:r>
        <w:rPr>
          <w:rFonts w:hint="eastAsia" w:ascii="宋体" w:hAnsi="宋体" w:cs="宋体"/>
          <w:spacing w:val="6"/>
          <w:sz w:val="28"/>
          <w:szCs w:val="28"/>
          <w:u w:val="single"/>
        </w:rPr>
        <w:t xml:space="preserve">（企业名称）</w:t>
      </w:r>
      <w:r>
        <w:rPr>
          <w:rFonts w:hint="eastAsia" w:ascii="宋体" w:hAnsi="宋体" w:cs="宋体"/>
          <w:spacing w:val="6"/>
          <w:sz w:val="28"/>
          <w:szCs w:val="28"/>
        </w:rPr>
        <w:t xml:space="preserve">，从业人员</w:t>
      </w:r>
      <w:r>
        <w:rPr>
          <w:rFonts w:hint="eastAsia" w:ascii="宋体" w:hAnsi="宋体" w:cs="宋体"/>
          <w:spacing w:val="6"/>
          <w:sz w:val="28"/>
          <w:szCs w:val="28"/>
          <w:u w:val="single"/>
        </w:rPr>
        <w:t xml:space="preserve">  </w:t>
      </w:r>
      <w:r>
        <w:rPr>
          <w:rFonts w:hint="eastAsia" w:ascii="宋体" w:hAnsi="宋体" w:cs="宋体"/>
          <w:spacing w:val="6"/>
          <w:sz w:val="28"/>
          <w:szCs w:val="28"/>
        </w:rPr>
        <w:t xml:space="preserve">人，营业收入为</w:t>
      </w:r>
      <w:r>
        <w:rPr>
          <w:rFonts w:hint="eastAsia" w:ascii="宋体" w:hAnsi="宋体" w:cs="宋体"/>
          <w:spacing w:val="6"/>
          <w:sz w:val="28"/>
          <w:szCs w:val="28"/>
          <w:u w:val="single"/>
        </w:rPr>
        <w:t xml:space="preserve">  </w:t>
      </w:r>
      <w:r>
        <w:rPr>
          <w:rFonts w:hint="eastAsia" w:ascii="宋体" w:hAnsi="宋体" w:cs="宋体"/>
          <w:spacing w:val="6"/>
          <w:sz w:val="28"/>
          <w:szCs w:val="28"/>
        </w:rPr>
        <w:t xml:space="preserve">万元，资产总额为</w:t>
      </w:r>
      <w:r>
        <w:rPr>
          <w:rFonts w:hint="eastAsia" w:ascii="宋体" w:hAnsi="宋体" w:cs="宋体"/>
          <w:spacing w:val="6"/>
          <w:sz w:val="28"/>
          <w:szCs w:val="28"/>
          <w:u w:val="single"/>
        </w:rPr>
        <w:t xml:space="preserve">  </w:t>
      </w:r>
      <w:r>
        <w:rPr>
          <w:rFonts w:hint="eastAsia" w:ascii="宋体" w:hAnsi="宋体" w:cs="宋体"/>
          <w:spacing w:val="6"/>
          <w:sz w:val="28"/>
          <w:szCs w:val="28"/>
        </w:rPr>
        <w:t xml:space="preserve">万元，属于</w:t>
      </w:r>
      <w:r>
        <w:rPr>
          <w:rFonts w:hint="eastAsia" w:ascii="宋体" w:hAnsi="宋体" w:cs="宋体"/>
          <w:spacing w:val="6"/>
          <w:sz w:val="28"/>
          <w:szCs w:val="28"/>
          <w:u w:val="single"/>
        </w:rPr>
        <w:t xml:space="preserve">（中型企业、小型企业、微型企业）</w:t>
      </w:r>
      <w:r>
        <w:rPr>
          <w:rFonts w:hint="eastAsia" w:ascii="宋体" w:hAnsi="宋体" w:cs="宋体"/>
          <w:spacing w:val="6"/>
          <w:sz w:val="28"/>
          <w:szCs w:val="28"/>
        </w:rPr>
        <w:t xml:space="preserve">；  </w:t>
      </w:r>
      <w:r>
        <w:rPr>
          <w:rFonts w:hint="eastAsia" w:ascii="宋体" w:hAnsi="宋体" w:cs="宋体"/>
          <w:spacing w:val="6"/>
          <w:sz w:val="28"/>
          <w:szCs w:val="28"/>
        </w:rPr>
      </w:r>
      <w:r/>
    </w:p>
    <w:p>
      <w:pPr>
        <w:pStyle w:val="759"/>
        <w:ind w:firstLine="584"/>
        <w:jc w:val="left"/>
        <w:spacing w:line="560" w:lineRule="exact"/>
        <w:rPr>
          <w:rFonts w:hint="eastAsia" w:ascii="宋体" w:hAnsi="宋体" w:cs="宋体"/>
          <w:spacing w:val="6"/>
          <w:sz w:val="28"/>
          <w:szCs w:val="28"/>
        </w:rPr>
      </w:pPr>
      <w:r>
        <w:rPr>
          <w:rFonts w:hint="eastAsia" w:ascii="宋体" w:hAnsi="宋体" w:cs="宋体"/>
          <w:spacing w:val="6"/>
          <w:sz w:val="28"/>
          <w:szCs w:val="28"/>
        </w:rPr>
        <w:t xml:space="preserve">2.</w:t>
      </w:r>
      <w:r>
        <w:rPr>
          <w:rFonts w:hint="eastAsia" w:ascii="宋体" w:hAnsi="宋体" w:cs="宋体"/>
          <w:spacing w:val="6"/>
          <w:sz w:val="28"/>
          <w:szCs w:val="28"/>
          <w:u w:val="single"/>
        </w:rPr>
        <w:t xml:space="preserve"> （标的名称）</w:t>
      </w:r>
      <w:r>
        <w:rPr>
          <w:rFonts w:hint="eastAsia" w:ascii="宋体" w:hAnsi="宋体" w:cs="宋体"/>
          <w:spacing w:val="6"/>
          <w:sz w:val="28"/>
          <w:szCs w:val="28"/>
        </w:rPr>
        <w:t xml:space="preserve">，属于</w:t>
      </w:r>
      <w:r>
        <w:rPr>
          <w:rFonts w:hint="eastAsia" w:ascii="宋体" w:hAnsi="宋体" w:cs="宋体"/>
          <w:spacing w:val="6"/>
          <w:sz w:val="28"/>
          <w:szCs w:val="28"/>
          <w:u w:val="single"/>
        </w:rPr>
        <w:t xml:space="preserve">（采购文件中明确的所属行业）</w:t>
      </w:r>
      <w:r>
        <w:rPr>
          <w:rFonts w:hint="eastAsia" w:ascii="宋体" w:hAnsi="宋体" w:cs="宋体"/>
          <w:spacing w:val="6"/>
          <w:sz w:val="28"/>
          <w:szCs w:val="28"/>
        </w:rPr>
        <w:t xml:space="preserve">行业；承接企业为</w:t>
      </w:r>
      <w:r>
        <w:rPr>
          <w:rFonts w:hint="eastAsia" w:ascii="宋体" w:hAnsi="宋体" w:cs="宋体"/>
          <w:spacing w:val="6"/>
          <w:sz w:val="28"/>
          <w:szCs w:val="28"/>
          <w:u w:val="single"/>
        </w:rPr>
        <w:t xml:space="preserve">（企业名称）</w:t>
      </w:r>
      <w:r>
        <w:rPr>
          <w:rFonts w:hint="eastAsia" w:ascii="宋体" w:hAnsi="宋体" w:cs="宋体"/>
          <w:spacing w:val="6"/>
          <w:sz w:val="28"/>
          <w:szCs w:val="28"/>
        </w:rPr>
        <w:t xml:space="preserve">，从业人员</w:t>
      </w:r>
      <w:r>
        <w:rPr>
          <w:rFonts w:hint="eastAsia" w:ascii="宋体" w:hAnsi="宋体" w:cs="宋体"/>
          <w:spacing w:val="6"/>
          <w:sz w:val="28"/>
          <w:szCs w:val="28"/>
          <w:u w:val="single"/>
        </w:rPr>
        <w:t xml:space="preserve">  </w:t>
      </w:r>
      <w:r>
        <w:rPr>
          <w:rFonts w:hint="eastAsia" w:ascii="宋体" w:hAnsi="宋体" w:cs="宋体"/>
          <w:spacing w:val="6"/>
          <w:sz w:val="28"/>
          <w:szCs w:val="28"/>
        </w:rPr>
        <w:t xml:space="preserve">人，营业收入为</w:t>
      </w:r>
      <w:r>
        <w:rPr>
          <w:rFonts w:hint="eastAsia" w:ascii="宋体" w:hAnsi="宋体" w:cs="宋体"/>
          <w:spacing w:val="6"/>
          <w:sz w:val="28"/>
          <w:szCs w:val="28"/>
          <w:u w:val="single"/>
        </w:rPr>
        <w:t xml:space="preserve">  </w:t>
      </w:r>
      <w:r>
        <w:rPr>
          <w:rFonts w:hint="eastAsia" w:ascii="宋体" w:hAnsi="宋体" w:cs="宋体"/>
          <w:spacing w:val="6"/>
          <w:sz w:val="28"/>
          <w:szCs w:val="28"/>
        </w:rPr>
        <w:t xml:space="preserve">万元，资产总额为</w:t>
      </w:r>
      <w:r>
        <w:rPr>
          <w:rFonts w:hint="eastAsia" w:ascii="宋体" w:hAnsi="宋体" w:cs="宋体"/>
          <w:spacing w:val="6"/>
          <w:sz w:val="28"/>
          <w:szCs w:val="28"/>
          <w:u w:val="single"/>
        </w:rPr>
        <w:t xml:space="preserve">  </w:t>
      </w:r>
      <w:r>
        <w:rPr>
          <w:rFonts w:hint="eastAsia" w:ascii="宋体" w:hAnsi="宋体" w:cs="宋体"/>
          <w:spacing w:val="6"/>
          <w:sz w:val="28"/>
          <w:szCs w:val="28"/>
        </w:rPr>
        <w:t xml:space="preserve">万元，属于</w:t>
      </w:r>
      <w:r>
        <w:rPr>
          <w:rFonts w:hint="eastAsia" w:ascii="宋体" w:hAnsi="宋体" w:cs="宋体"/>
          <w:spacing w:val="6"/>
          <w:sz w:val="28"/>
          <w:szCs w:val="28"/>
          <w:u w:val="single"/>
        </w:rPr>
        <w:t xml:space="preserve">（中型企业、小型企业、微型企业）</w:t>
      </w:r>
      <w:r>
        <w:rPr>
          <w:rFonts w:hint="eastAsia" w:ascii="宋体" w:hAnsi="宋体" w:cs="宋体"/>
          <w:spacing w:val="6"/>
          <w:sz w:val="28"/>
          <w:szCs w:val="28"/>
        </w:rPr>
        <w:t xml:space="preserve">；</w:t>
      </w:r>
      <w:r>
        <w:rPr>
          <w:rFonts w:hint="eastAsia" w:ascii="宋体" w:hAnsi="宋体" w:cs="宋体"/>
          <w:spacing w:val="6"/>
          <w:sz w:val="28"/>
          <w:szCs w:val="28"/>
        </w:rPr>
      </w:r>
      <w:r/>
    </w:p>
    <w:p>
      <w:pPr>
        <w:pStyle w:val="759"/>
        <w:ind w:firstLine="584"/>
        <w:jc w:val="left"/>
        <w:spacing w:line="560" w:lineRule="exact"/>
        <w:rPr>
          <w:rFonts w:hint="eastAsia" w:ascii="宋体" w:hAnsi="宋体" w:cs="宋体"/>
          <w:spacing w:val="6"/>
          <w:sz w:val="28"/>
          <w:szCs w:val="28"/>
        </w:rPr>
      </w:pPr>
      <w:r>
        <w:rPr>
          <w:rFonts w:hint="eastAsia" w:ascii="宋体" w:hAnsi="宋体" w:cs="宋体"/>
          <w:spacing w:val="6"/>
          <w:sz w:val="28"/>
          <w:szCs w:val="28"/>
        </w:rPr>
        <w:t xml:space="preserve">  ……  </w:t>
      </w:r>
      <w:r>
        <w:rPr>
          <w:rFonts w:hint="eastAsia" w:ascii="宋体" w:hAnsi="宋体" w:cs="宋体"/>
          <w:spacing w:val="6"/>
          <w:sz w:val="28"/>
          <w:szCs w:val="28"/>
        </w:rPr>
      </w:r>
      <w:r/>
    </w:p>
    <w:p>
      <w:pPr>
        <w:pStyle w:val="759"/>
        <w:ind w:firstLine="584"/>
        <w:jc w:val="left"/>
        <w:spacing w:line="560" w:lineRule="exact"/>
        <w:rPr>
          <w:rFonts w:hint="eastAsia" w:ascii="宋体" w:hAnsi="宋体" w:cs="宋体"/>
          <w:spacing w:val="6"/>
          <w:sz w:val="28"/>
          <w:szCs w:val="28"/>
        </w:rPr>
      </w:pPr>
      <w:r>
        <w:rPr>
          <w:rFonts w:hint="eastAsia" w:ascii="宋体" w:hAnsi="宋体" w:cs="宋体"/>
          <w:spacing w:val="6"/>
          <w:sz w:val="28"/>
          <w:szCs w:val="28"/>
        </w:rPr>
        <w:t xml:space="preserve">以上企业，不属于大企业的分支机构，不存在控股股东为大企业的情形，也不存在与大企业的负责人为同一人的情形。</w:t>
      </w:r>
      <w:r>
        <w:rPr>
          <w:rFonts w:hint="eastAsia" w:ascii="宋体" w:hAnsi="宋体" w:cs="宋体"/>
          <w:spacing w:val="6"/>
          <w:sz w:val="28"/>
          <w:szCs w:val="28"/>
        </w:rPr>
      </w:r>
      <w:r/>
    </w:p>
    <w:p>
      <w:pPr>
        <w:pStyle w:val="759"/>
        <w:ind w:firstLine="584"/>
        <w:jc w:val="left"/>
        <w:spacing w:line="560" w:lineRule="exact"/>
        <w:rPr>
          <w:rFonts w:hint="eastAsia" w:ascii="宋体" w:hAnsi="宋体" w:cs="宋体"/>
          <w:spacing w:val="6"/>
          <w:sz w:val="28"/>
          <w:szCs w:val="28"/>
        </w:rPr>
      </w:pPr>
      <w:r>
        <w:rPr>
          <w:rFonts w:hint="eastAsia" w:ascii="宋体" w:hAnsi="宋体" w:cs="宋体"/>
          <w:spacing w:val="6"/>
          <w:sz w:val="28"/>
          <w:szCs w:val="28"/>
        </w:rPr>
        <w:t xml:space="preserve">本企业对上述声明内容的真实性负责。如有虚假，将依法承担相应责任。  </w:t>
      </w:r>
      <w:r>
        <w:rPr>
          <w:rFonts w:hint="eastAsia" w:ascii="宋体" w:hAnsi="宋体" w:cs="宋体"/>
          <w:spacing w:val="6"/>
          <w:sz w:val="28"/>
          <w:szCs w:val="28"/>
        </w:rPr>
      </w:r>
      <w:r/>
    </w:p>
    <w:p>
      <w:pPr>
        <w:pStyle w:val="759"/>
        <w:ind w:firstLine="584"/>
        <w:jc w:val="left"/>
        <w:spacing w:line="560" w:lineRule="exact"/>
        <w:rPr>
          <w:rFonts w:hint="eastAsia" w:ascii="宋体" w:hAnsi="宋体" w:cs="宋体"/>
          <w:spacing w:val="6"/>
          <w:sz w:val="28"/>
          <w:szCs w:val="28"/>
        </w:rPr>
      </w:pPr>
      <w:r>
        <w:rPr>
          <w:rFonts w:hint="eastAsia" w:ascii="宋体" w:hAnsi="宋体" w:cs="宋体"/>
          <w:spacing w:val="6"/>
          <w:sz w:val="28"/>
          <w:szCs w:val="28"/>
        </w:rPr>
        <w:t xml:space="preserve">企业名称（盖章）：  </w:t>
      </w:r>
      <w:r>
        <w:rPr>
          <w:rFonts w:hint="eastAsia" w:ascii="宋体" w:hAnsi="宋体" w:cs="宋体"/>
          <w:spacing w:val="6"/>
          <w:sz w:val="28"/>
          <w:szCs w:val="28"/>
        </w:rPr>
      </w:r>
      <w:r/>
    </w:p>
    <w:p>
      <w:pPr>
        <w:pStyle w:val="759"/>
        <w:ind w:firstLine="584"/>
        <w:jc w:val="left"/>
        <w:spacing w:line="560" w:lineRule="exact"/>
        <w:rPr>
          <w:rFonts w:hint="eastAsia" w:ascii="宋体" w:hAnsi="宋体" w:cs="宋体"/>
          <w:spacing w:val="6"/>
          <w:sz w:val="28"/>
          <w:szCs w:val="28"/>
        </w:rPr>
      </w:pPr>
      <w:r>
        <w:rPr>
          <w:rFonts w:hint="eastAsia" w:ascii="宋体" w:hAnsi="宋体" w:cs="宋体"/>
          <w:spacing w:val="6"/>
          <w:sz w:val="28"/>
          <w:szCs w:val="28"/>
        </w:rPr>
        <w:t xml:space="preserve">日 期：</w:t>
      </w:r>
      <w:r>
        <w:rPr>
          <w:rFonts w:hint="eastAsia" w:ascii="宋体" w:hAnsi="宋体" w:cs="宋体"/>
          <w:spacing w:val="6"/>
          <w:sz w:val="28"/>
          <w:szCs w:val="28"/>
        </w:rPr>
      </w:r>
      <w:r/>
    </w:p>
    <w:p>
      <w:pPr>
        <w:pStyle w:val="759"/>
        <w:ind w:firstLine="584"/>
        <w:jc w:val="left"/>
        <w:spacing w:line="560" w:lineRule="exact"/>
        <w:rPr>
          <w:rFonts w:hint="eastAsia" w:ascii="宋体" w:hAnsi="宋体" w:cs="宋体"/>
          <w:spacing w:val="6"/>
          <w:sz w:val="28"/>
          <w:szCs w:val="28"/>
        </w:rPr>
      </w:pPr>
      <w:r>
        <w:rPr>
          <w:rFonts w:hint="eastAsia" w:ascii="宋体" w:hAnsi="宋体" w:cs="宋体"/>
          <w:spacing w:val="6"/>
          <w:sz w:val="28"/>
          <w:szCs w:val="28"/>
        </w:rPr>
        <w:t xml:space="preserve">注：1.从业人员、营业收入、资产总额填报上一年度数据，无上一年度数据的新成立企业可不填报。</w:t>
      </w:r>
      <w:r>
        <w:rPr>
          <w:rFonts w:hint="eastAsia" w:ascii="宋体" w:hAnsi="宋体" w:cs="宋体"/>
          <w:spacing w:val="6"/>
          <w:sz w:val="28"/>
          <w:szCs w:val="28"/>
        </w:rPr>
      </w:r>
      <w:r/>
    </w:p>
    <w:p>
      <w:pPr>
        <w:pStyle w:val="759"/>
        <w:ind w:firstLine="584"/>
        <w:jc w:val="left"/>
        <w:spacing w:line="560" w:lineRule="exact"/>
        <w:rPr>
          <w:rFonts w:hint="eastAsia" w:ascii="宋体" w:hAnsi="宋体" w:cs="宋体"/>
          <w:spacing w:val="6"/>
          <w:sz w:val="28"/>
          <w:szCs w:val="28"/>
        </w:rPr>
      </w:pPr>
      <w:r>
        <w:rPr>
          <w:rFonts w:hint="eastAsia" w:ascii="宋体" w:hAnsi="宋体" w:cs="宋体"/>
          <w:spacing w:val="6"/>
          <w:sz w:val="28"/>
          <w:szCs w:val="28"/>
        </w:rPr>
        <w:t xml:space="preserve">2.本声明函中“属于（中型企业、小型企业、微型企业）”的内容，必须且只能选择其中之一填写。</w:t>
      </w:r>
      <w:r>
        <w:rPr>
          <w:rFonts w:hint="eastAsia" w:ascii="宋体" w:hAnsi="宋体" w:cs="宋体"/>
          <w:spacing w:val="6"/>
          <w:sz w:val="28"/>
          <w:szCs w:val="28"/>
        </w:rPr>
      </w:r>
      <w:r/>
    </w:p>
    <w:p>
      <w:pPr>
        <w:pStyle w:val="759"/>
        <w:ind w:firstLine="584"/>
        <w:jc w:val="left"/>
        <w:spacing w:line="560" w:lineRule="exact"/>
        <w:rPr>
          <w:sz w:val="30"/>
          <w:szCs w:val="30"/>
        </w:rPr>
      </w:pPr>
      <w:r>
        <w:rPr>
          <w:rFonts w:hint="eastAsia" w:ascii="宋体" w:hAnsi="宋体" w:cs="宋体"/>
          <w:spacing w:val="6"/>
          <w:sz w:val="28"/>
          <w:szCs w:val="28"/>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sz w:val="30"/>
          <w:szCs w:val="30"/>
        </w:rPr>
      </w:r>
      <w:r/>
    </w:p>
    <w:sectPr>
      <w:headerReference w:type="default" r:id="rId11"/>
      <w:headerReference w:type="first" r:id="rId12"/>
      <w:footerReference w:type="default" r:id="rId16"/>
      <w:footerReference w:type="even" r:id="rId17"/>
      <w:footnotePr/>
      <w:endnotePr/>
      <w:type w:val="nextPage"/>
      <w:pgSz w:w="11906" w:h="16838" w:orient="portrait"/>
      <w:pgMar w:top="1440" w:right="1800" w:bottom="1440" w:left="1800" w:header="964"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等线">
    <w:panose1 w:val="02010600030101010101"/>
  </w:font>
  <w:font w:name="仿宋">
    <w:panose1 w:val="02010609060101010101"/>
  </w:font>
  <w:font w:name="方正仿宋_GBK">
    <w:panose1 w:val="020B0503020202020204"/>
  </w:font>
  <w:font w:name="Helvetica">
    <w:panose1 w:val="020B0604020202020204"/>
  </w:font>
  <w:font w:name="楷体">
    <w:panose1 w:val="02010609060101010101"/>
  </w:font>
  <w:font w:name="Wingdings">
    <w:panose1 w:val="05000000000000000000"/>
  </w:font>
  <w:font w:name="Franklin Gothic Book">
    <w:panose1 w:val="020B0503020102020204"/>
  </w:font>
  <w:font w:name="Tahoma">
    <w:panose1 w:val="020B0604030504040204"/>
  </w:font>
  <w:font w:name="Book Antiqua">
    <w:panose1 w:val="02040602050305030304"/>
  </w:font>
  <w:font w:name="Cambria">
    <w:panose1 w:val="02040503050406030204"/>
  </w:font>
  <w:font w:name="方正行楷简体">
    <w:panose1 w:val="020B0503020202020204"/>
  </w:font>
  <w:font w:name="Calibri">
    <w:panose1 w:val="020F0502020204030204"/>
  </w:font>
  <w:font w:name="Garamond">
    <w:panose1 w:val="02020404030301010803"/>
  </w:font>
  <w:font w:name="Courier New">
    <w:panose1 w:val="02070309020205020404"/>
  </w:font>
  <w:font w:name="Taipei">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ind w:firstLine="360"/>
      <w:jc w:val="center"/>
      <w:tabs>
        <w:tab w:val="center" w:pos="4153" w:leader="none"/>
        <w:tab w:val="right" w:pos="8306" w:leader="none"/>
      </w:tabs>
    </w:pPr>
    <w:r>
      <w:rPr>
        <w:rFonts w:hint="eastAsia"/>
        <w:highlight w:val="white"/>
      </w:rPr>
      <w:t xml:space="preserve">1</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tabs>
        <w:tab w:val="center" w:pos="4153" w:leader="none"/>
        <w:tab w:val="right" w:pos="8306" w:leader="none"/>
      </w:tabs>
    </w:pPr>
    <w:r/>
    <w:r/>
  </w:p>
  <w:p>
    <w:pPr>
      <w:pStyle w:val="819"/>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tabs>
        <w:tab w:val="center" w:pos="4153" w:leader="none"/>
        <w:tab w:val="right" w:pos="8306" w:leader="none"/>
      </w:tabs>
    </w:pPr>
    <w:r>
      <w:rPr>
        <w:lang w:val="zh-CN"/>
      </w:rPr>
      <w:fldChar w:fldCharType="begin"/>
    </w:r>
    <w:r>
      <w:rPr>
        <w:highlight w:val="white"/>
        <w:lang w:val="zh-CN"/>
      </w:rPr>
      <w:instrText xml:space="preserve"> PAGE   \* MERGEFORMAT </w:instrText>
    </w:r>
    <w:r>
      <w:rPr>
        <w:lang w:val="zh-CN"/>
      </w:rPr>
      <w:fldChar w:fldCharType="separate"/>
    </w:r>
    <w:r>
      <w:rPr>
        <w:highlight w:val="white"/>
        <w:lang w:val="zh-CN"/>
      </w:rPr>
      <w:t xml:space="preserve">1</w:t>
    </w:r>
    <w:r>
      <w:rPr>
        <w:lang w:val="zh-CN"/>
      </w:rPr>
      <w:fldChar w:fldCharType="end"/>
    </w:r>
    <w:r/>
  </w:p>
  <w:p>
    <w:pPr>
      <w:pStyle w:val="819"/>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jc w:val="center"/>
      <w:tabs>
        <w:tab w:val="center" w:pos="4153" w:leader="none"/>
        <w:tab w:val="right" w:pos="8306" w:leader="none"/>
      </w:tabs>
    </w:pPr>
    <w:r>
      <w:rPr>
        <w:lang w:val="zh-CN"/>
      </w:rPr>
      <w:fldChar w:fldCharType="begin"/>
    </w:r>
    <w:r>
      <w:rPr>
        <w:highlight w:val="white"/>
        <w:lang w:val="zh-CN"/>
      </w:rPr>
      <w:instrText xml:space="preserve"> PAGE   \* MERGEFORMAT </w:instrText>
    </w:r>
    <w:r>
      <w:rPr>
        <w:lang w:val="zh-CN"/>
      </w:rPr>
      <w:fldChar w:fldCharType="separate"/>
    </w:r>
    <w:r>
      <w:rPr>
        <w:rFonts w:hint="eastAsia"/>
        <w:highlight w:val="white"/>
        <w:lang w:val="zh-CN"/>
      </w:rPr>
      <w:t xml:space="preserve">２８</w:t>
    </w:r>
    <w:r>
      <w:rPr>
        <w:lang w:val="zh-C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9"/>
      <w:tabs>
        <w:tab w:val="center" w:pos="4153" w:leader="none"/>
        <w:tab w:val="right" w:pos="8306" w:leader="none"/>
      </w:tabs>
      <w:rPr>
        <w:rStyle w:val="862"/>
      </w:rPr>
      <w:framePr w:wrap="around" w:vAnchor="text" w:hAnchor="margin" w:xAlign="center" w:y="1"/>
    </w:pPr>
    <w:r>
      <w:rPr>
        <w:rStyle w:val="862"/>
      </w:rPr>
      <w:fldChar w:fldCharType="begin"/>
    </w:r>
    <w:r>
      <w:rPr>
        <w:rStyle w:val="862"/>
        <w:highlight w:val="white"/>
      </w:rPr>
      <w:instrText xml:space="preserve">PAGE  </w:instrText>
    </w:r>
    <w:r>
      <w:rPr>
        <w:rStyle w:val="862"/>
      </w:rPr>
      <w:fldChar w:fldCharType="separate"/>
    </w:r>
    <w:r>
      <w:rPr>
        <w:rStyle w:val="862"/>
      </w:rPr>
      <w:fldChar w:fldCharType="end"/>
    </w:r>
    <w:r>
      <w:rPr>
        <w:rStyle w:val="862"/>
      </w:rPr>
    </w:r>
    <w:r/>
  </w:p>
  <w:p>
    <w:pPr>
      <w:pStyle w:val="819"/>
      <w:tabs>
        <w:tab w:val="center" w:pos="4153" w:leader="none"/>
        <w:tab w:val="right" w:pos="8306" w:leader="none"/>
      </w:tabs>
    </w:pPr>
    <w:r/>
    <w:r/>
  </w:p>
  <w:p>
    <w:pPr>
      <w:pStyle w:val="74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left"/>
      <w:tabs>
        <w:tab w:val="center" w:pos="4153" w:leader="none"/>
        <w:tab w:val="right" w:pos="8306" w:leader="none"/>
      </w:tabs>
    </w:pPr>
    <w:r>
      <w:rPr>
        <w:rFonts w:hint="eastAsia" w:ascii="楷体" w:hAnsi="楷体" w:eastAsia="楷体"/>
        <w:color w:val="000000"/>
        <w:highlight w:val="white"/>
      </w:rPr>
      <w:t xml:space="preserve">ZJZC-(2019)单字第0010号镇江市财政干部培训中心空调采购</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3"/>
      <w:jc w:val="left"/>
      <w:rPr>
        <w:rFonts w:ascii="楷体" w:hAnsi="楷体" w:eastAsia="楷体"/>
        <w:i/>
        <w:sz w:val="18"/>
        <w:szCs w:val="18"/>
        <w:u w:val="single"/>
      </w:rPr>
      <w:outlineLvl w:val="0"/>
    </w:pPr>
    <w:r>
      <w:rPr>
        <w:rFonts w:ascii="楷体" w:hAnsi="楷体" w:eastAsia="楷体"/>
        <w:i/>
        <w:sz w:val="18"/>
        <w:szCs w:val="18"/>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both"/>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44"/>
      <w:isLgl w:val="false"/>
      <w:suff w:val="tab"/>
      <w:lvlText w:val="%1."/>
      <w:lvlJc w:val="left"/>
      <w:pPr>
        <w:pStyle w:val="743"/>
        <w:ind w:left="2040" w:hanging="360"/>
        <w:tabs>
          <w:tab w:val="num"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98"/>
      <w:isLgl w:val="false"/>
      <w:suff w:val="tab"/>
      <w:lvlText w:val="%1."/>
      <w:lvlJc w:val="left"/>
      <w:pPr>
        <w:pStyle w:val="743"/>
        <w:ind w:left="1620" w:hanging="360"/>
        <w:tabs>
          <w:tab w:val="num"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831"/>
      <w:isLgl w:val="false"/>
      <w:suff w:val="tab"/>
      <w:lvlText w:val="%1."/>
      <w:lvlJc w:val="left"/>
      <w:pPr>
        <w:pStyle w:val="743"/>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770"/>
      <w:isLgl w:val="false"/>
      <w:suff w:val="tab"/>
      <w:lvlText w:val="%1."/>
      <w:lvlJc w:val="left"/>
      <w:pPr>
        <w:pStyle w:val="743"/>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824"/>
      <w:isLgl w:val="false"/>
      <w:suff w:val="tab"/>
      <w:lvlText w:val=""/>
      <w:lvlJc w:val="left"/>
      <w:pPr>
        <w:pStyle w:val="743"/>
        <w:ind w:left="1620" w:hanging="360"/>
        <w:tabs>
          <w:tab w:val="num" w:pos="162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773"/>
      <w:isLgl w:val="false"/>
      <w:suff w:val="tab"/>
      <w:lvlText w:val=""/>
      <w:lvlJc w:val="left"/>
      <w:pPr>
        <w:pStyle w:val="743"/>
        <w:ind w:left="780" w:hanging="360"/>
        <w:tabs>
          <w:tab w:val="num"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796"/>
      <w:isLgl w:val="false"/>
      <w:suff w:val="tab"/>
      <w:lvlText w:val="%1."/>
      <w:lvlJc w:val="left"/>
      <w:pPr>
        <w:pStyle w:val="74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36"/>
      <w:isLgl w:val="false"/>
      <w:suff w:val="tab"/>
      <w:lvlText w:val="(%1)"/>
      <w:lvlJc w:val="left"/>
      <w:pPr>
        <w:pStyle w:val="743"/>
        <w:ind w:left="840" w:hanging="420"/>
      </w:pPr>
    </w:lvl>
    <w:lvl w:ilvl="1">
      <w:start w:val="1"/>
      <w:numFmt w:val="lowerLetter"/>
      <w:isLgl w:val="false"/>
      <w:suff w:val="tab"/>
      <w:lvlText w:val="%2)"/>
      <w:lvlJc w:val="left"/>
      <w:pPr>
        <w:pStyle w:val="743"/>
        <w:ind w:left="1260" w:hanging="420"/>
      </w:pPr>
    </w:lvl>
    <w:lvl w:ilvl="2">
      <w:start w:val="1"/>
      <w:numFmt w:val="lowerRoman"/>
      <w:isLgl w:val="false"/>
      <w:suff w:val="tab"/>
      <w:lvlText w:val="%3."/>
      <w:lvlJc w:val="right"/>
      <w:pPr>
        <w:pStyle w:val="743"/>
        <w:ind w:left="1680" w:hanging="420"/>
      </w:pPr>
    </w:lvl>
    <w:lvl w:ilvl="3">
      <w:start w:val="1"/>
      <w:numFmt w:val="decimal"/>
      <w:isLgl w:val="false"/>
      <w:suff w:val="tab"/>
      <w:lvlText w:val="%4."/>
      <w:lvlJc w:val="left"/>
      <w:pPr>
        <w:pStyle w:val="743"/>
        <w:ind w:left="2100" w:hanging="420"/>
      </w:pPr>
    </w:lvl>
    <w:lvl w:ilvl="4">
      <w:start w:val="1"/>
      <w:numFmt w:val="lowerLetter"/>
      <w:isLgl w:val="false"/>
      <w:suff w:val="tab"/>
      <w:lvlText w:val="%5)"/>
      <w:lvlJc w:val="left"/>
      <w:pPr>
        <w:pStyle w:val="743"/>
        <w:ind w:left="2520" w:hanging="420"/>
      </w:pPr>
    </w:lvl>
    <w:lvl w:ilvl="5">
      <w:start w:val="1"/>
      <w:numFmt w:val="lowerRoman"/>
      <w:isLgl w:val="false"/>
      <w:suff w:val="tab"/>
      <w:lvlText w:val="%6."/>
      <w:lvlJc w:val="right"/>
      <w:pPr>
        <w:pStyle w:val="743"/>
        <w:ind w:left="2940" w:hanging="420"/>
      </w:pPr>
    </w:lvl>
    <w:lvl w:ilvl="6">
      <w:start w:val="1"/>
      <w:numFmt w:val="decimal"/>
      <w:isLgl w:val="false"/>
      <w:suff w:val="tab"/>
      <w:lvlText w:val="%7."/>
      <w:lvlJc w:val="left"/>
      <w:pPr>
        <w:pStyle w:val="743"/>
        <w:ind w:left="3360" w:hanging="420"/>
      </w:pPr>
    </w:lvl>
    <w:lvl w:ilvl="7">
      <w:start w:val="1"/>
      <w:numFmt w:val="lowerLetter"/>
      <w:isLgl w:val="false"/>
      <w:suff w:val="tab"/>
      <w:lvlText w:val="%8)"/>
      <w:lvlJc w:val="left"/>
      <w:pPr>
        <w:pStyle w:val="743"/>
        <w:ind w:left="3780" w:hanging="420"/>
      </w:pPr>
    </w:lvl>
    <w:lvl w:ilvl="8">
      <w:start w:val="1"/>
      <w:numFmt w:val="lowerRoman"/>
      <w:isLgl w:val="false"/>
      <w:suff w:val="tab"/>
      <w:lvlText w:val="%9."/>
      <w:lvlJc w:val="right"/>
      <w:pPr>
        <w:pStyle w:val="743"/>
        <w:ind w:left="4200" w:hanging="420"/>
      </w:pPr>
    </w:lvl>
  </w:abstractNum>
  <w:abstractNum w:abstractNumId="8">
    <w:multiLevelType w:val="hybridMultilevel"/>
    <w:lvl w:ilvl="0">
      <w:start w:val="1"/>
      <w:numFmt w:val="decimal"/>
      <w:pStyle w:val="1015"/>
      <w:isLgl w:val="false"/>
      <w:suff w:val="tab"/>
      <w:lvlText w:val="%1."/>
      <w:lvlJc w:val="left"/>
      <w:pPr>
        <w:pStyle w:val="743"/>
        <w:ind w:left="420" w:hanging="420"/>
      </w:pPr>
    </w:lvl>
    <w:lvl w:ilvl="1">
      <w:start w:val="1"/>
      <w:numFmt w:val="lowerLetter"/>
      <w:isLgl w:val="false"/>
      <w:suff w:val="tab"/>
      <w:lvlText w:val="%2)"/>
      <w:lvlJc w:val="left"/>
      <w:pPr>
        <w:pStyle w:val="743"/>
        <w:ind w:left="840" w:hanging="420"/>
      </w:pPr>
    </w:lvl>
    <w:lvl w:ilvl="2">
      <w:start w:val="1"/>
      <w:numFmt w:val="lowerRoman"/>
      <w:pStyle w:val="1012"/>
      <w:isLgl w:val="false"/>
      <w:suff w:val="tab"/>
      <w:lvlText w:val="%3."/>
      <w:lvlJc w:val="right"/>
      <w:pPr>
        <w:pStyle w:val="743"/>
        <w:ind w:left="1260" w:hanging="420"/>
      </w:pPr>
    </w:lvl>
    <w:lvl w:ilvl="3">
      <w:start w:val="1"/>
      <w:numFmt w:val="decimal"/>
      <w:isLgl w:val="false"/>
      <w:suff w:val="tab"/>
      <w:lvlText w:val="%4."/>
      <w:lvlJc w:val="left"/>
      <w:pPr>
        <w:pStyle w:val="743"/>
        <w:ind w:left="1680" w:hanging="420"/>
      </w:pPr>
    </w:lvl>
    <w:lvl w:ilvl="4">
      <w:start w:val="1"/>
      <w:numFmt w:val="lowerLetter"/>
      <w:isLgl w:val="false"/>
      <w:suff w:val="tab"/>
      <w:lvlText w:val="%5)"/>
      <w:lvlJc w:val="left"/>
      <w:pPr>
        <w:pStyle w:val="743"/>
        <w:ind w:left="2100" w:hanging="420"/>
      </w:pPr>
    </w:lvl>
    <w:lvl w:ilvl="5">
      <w:start w:val="1"/>
      <w:numFmt w:val="lowerRoman"/>
      <w:isLgl w:val="false"/>
      <w:suff w:val="tab"/>
      <w:lvlText w:val="%6."/>
      <w:lvlJc w:val="right"/>
      <w:pPr>
        <w:pStyle w:val="743"/>
        <w:ind w:left="2520" w:hanging="420"/>
      </w:pPr>
    </w:lvl>
    <w:lvl w:ilvl="6">
      <w:start w:val="1"/>
      <w:numFmt w:val="decimal"/>
      <w:isLgl w:val="false"/>
      <w:suff w:val="tab"/>
      <w:lvlText w:val="%7."/>
      <w:lvlJc w:val="left"/>
      <w:pPr>
        <w:pStyle w:val="743"/>
        <w:ind w:left="2940" w:hanging="420"/>
      </w:pPr>
    </w:lvl>
    <w:lvl w:ilvl="7">
      <w:start w:val="1"/>
      <w:numFmt w:val="lowerLetter"/>
      <w:isLgl w:val="false"/>
      <w:suff w:val="tab"/>
      <w:lvlText w:val="%8)"/>
      <w:lvlJc w:val="left"/>
      <w:pPr>
        <w:pStyle w:val="743"/>
        <w:ind w:left="3360" w:hanging="420"/>
      </w:pPr>
    </w:lvl>
    <w:lvl w:ilvl="8">
      <w:start w:val="1"/>
      <w:numFmt w:val="lowerRoman"/>
      <w:isLgl w:val="false"/>
      <w:suff w:val="tab"/>
      <w:lvlText w:val="%9."/>
      <w:lvlJc w:val="right"/>
      <w:pPr>
        <w:pStyle w:val="743"/>
        <w:ind w:left="3780" w:hanging="420"/>
      </w:pPr>
    </w:lvl>
  </w:abstractNum>
  <w:abstractNum w:abstractNumId="9">
    <w:multiLevelType w:val="hybridMultilevel"/>
    <w:lvl w:ilvl="0">
      <w:start w:val="1"/>
      <w:numFmt w:val="decimal"/>
      <w:pStyle w:val="894"/>
      <w:isLgl w:val="false"/>
      <w:suff w:val="tab"/>
      <w:lvlText w:val="%1."/>
      <w:lvlJc w:val="left"/>
      <w:pPr>
        <w:pStyle w:val="743"/>
        <w:ind w:left="420" w:hanging="420"/>
      </w:pPr>
      <w:rPr>
        <w:rFonts w:hint="eastAsia"/>
      </w:rPr>
    </w:lvl>
    <w:lvl w:ilvl="1">
      <w:start w:val="1"/>
      <w:numFmt w:val="lowerLetter"/>
      <w:isLgl w:val="false"/>
      <w:suff w:val="tab"/>
      <w:lvlText w:val="%2)"/>
      <w:lvlJc w:val="left"/>
      <w:pPr>
        <w:pStyle w:val="743"/>
        <w:ind w:left="840" w:hanging="420"/>
      </w:pPr>
    </w:lvl>
    <w:lvl w:ilvl="2">
      <w:start w:val="1"/>
      <w:numFmt w:val="lowerRoman"/>
      <w:isLgl w:val="false"/>
      <w:suff w:val="tab"/>
      <w:lvlText w:val="%3."/>
      <w:lvlJc w:val="right"/>
      <w:pPr>
        <w:pStyle w:val="743"/>
        <w:ind w:left="1260" w:hanging="420"/>
      </w:pPr>
    </w:lvl>
    <w:lvl w:ilvl="3">
      <w:start w:val="1"/>
      <w:numFmt w:val="decimal"/>
      <w:isLgl w:val="false"/>
      <w:suff w:val="tab"/>
      <w:lvlText w:val="%4."/>
      <w:lvlJc w:val="left"/>
      <w:pPr>
        <w:pStyle w:val="743"/>
        <w:ind w:left="1680" w:hanging="420"/>
      </w:pPr>
    </w:lvl>
    <w:lvl w:ilvl="4">
      <w:start w:val="1"/>
      <w:numFmt w:val="lowerLetter"/>
      <w:isLgl w:val="false"/>
      <w:suff w:val="tab"/>
      <w:lvlText w:val="%5)"/>
      <w:lvlJc w:val="left"/>
      <w:pPr>
        <w:pStyle w:val="743"/>
        <w:ind w:left="2100" w:hanging="420"/>
      </w:pPr>
    </w:lvl>
    <w:lvl w:ilvl="5">
      <w:start w:val="1"/>
      <w:numFmt w:val="lowerRoman"/>
      <w:isLgl w:val="false"/>
      <w:suff w:val="tab"/>
      <w:lvlText w:val="%6."/>
      <w:lvlJc w:val="right"/>
      <w:pPr>
        <w:pStyle w:val="743"/>
        <w:ind w:left="2520" w:hanging="420"/>
      </w:pPr>
    </w:lvl>
    <w:lvl w:ilvl="6">
      <w:start w:val="1"/>
      <w:numFmt w:val="decimal"/>
      <w:isLgl w:val="false"/>
      <w:suff w:val="tab"/>
      <w:lvlText w:val="%7."/>
      <w:lvlJc w:val="left"/>
      <w:pPr>
        <w:pStyle w:val="743"/>
        <w:ind w:left="2940" w:hanging="420"/>
      </w:pPr>
    </w:lvl>
    <w:lvl w:ilvl="7">
      <w:start w:val="1"/>
      <w:numFmt w:val="lowerLetter"/>
      <w:isLgl w:val="false"/>
      <w:suff w:val="tab"/>
      <w:lvlText w:val="%8)"/>
      <w:lvlJc w:val="left"/>
      <w:pPr>
        <w:pStyle w:val="743"/>
        <w:ind w:left="3360" w:hanging="420"/>
      </w:pPr>
    </w:lvl>
    <w:lvl w:ilvl="8">
      <w:start w:val="1"/>
      <w:numFmt w:val="lowerRoman"/>
      <w:isLgl w:val="false"/>
      <w:suff w:val="tab"/>
      <w:lvlText w:val="%9."/>
      <w:lvlJc w:val="right"/>
      <w:pPr>
        <w:pStyle w:val="743"/>
        <w:ind w:left="3780" w:hanging="420"/>
      </w:pPr>
    </w:lvl>
  </w:abstractNum>
  <w:abstractNum w:abstractNumId="10">
    <w:multiLevelType w:val="hybridMultilevel"/>
    <w:lvl w:ilvl="0">
      <w:start w:val="1"/>
      <w:numFmt w:val="decimal"/>
      <w:pStyle w:val="1014"/>
      <w:isLgl w:val="false"/>
      <w:suff w:val="tab"/>
      <w:lvlText w:val="%1."/>
      <w:lvlJc w:val="left"/>
      <w:pPr>
        <w:pStyle w:val="743"/>
        <w:ind w:left="420" w:hanging="420"/>
      </w:pPr>
    </w:lvl>
    <w:lvl w:ilvl="1">
      <w:start w:val="1"/>
      <w:numFmt w:val="lowerLetter"/>
      <w:isLgl w:val="false"/>
      <w:suff w:val="tab"/>
      <w:lvlText w:val="%2)"/>
      <w:lvlJc w:val="left"/>
      <w:pPr>
        <w:pStyle w:val="743"/>
        <w:ind w:left="840" w:hanging="420"/>
      </w:pPr>
    </w:lvl>
    <w:lvl w:ilvl="2">
      <w:start w:val="1"/>
      <w:numFmt w:val="lowerRoman"/>
      <w:isLgl w:val="false"/>
      <w:suff w:val="tab"/>
      <w:lvlText w:val="%3."/>
      <w:lvlJc w:val="right"/>
      <w:pPr>
        <w:pStyle w:val="743"/>
        <w:ind w:left="1260" w:hanging="420"/>
      </w:pPr>
    </w:lvl>
    <w:lvl w:ilvl="3">
      <w:start w:val="1"/>
      <w:numFmt w:val="decimal"/>
      <w:isLgl w:val="false"/>
      <w:suff w:val="tab"/>
      <w:lvlText w:val="%4."/>
      <w:lvlJc w:val="left"/>
      <w:pPr>
        <w:pStyle w:val="743"/>
        <w:ind w:left="1680" w:hanging="420"/>
      </w:pPr>
    </w:lvl>
    <w:lvl w:ilvl="4">
      <w:start w:val="1"/>
      <w:numFmt w:val="lowerLetter"/>
      <w:isLgl w:val="false"/>
      <w:suff w:val="tab"/>
      <w:lvlText w:val="%5)"/>
      <w:lvlJc w:val="left"/>
      <w:pPr>
        <w:pStyle w:val="743"/>
        <w:ind w:left="2100" w:hanging="420"/>
      </w:pPr>
    </w:lvl>
    <w:lvl w:ilvl="5">
      <w:start w:val="1"/>
      <w:numFmt w:val="lowerRoman"/>
      <w:isLgl w:val="false"/>
      <w:suff w:val="tab"/>
      <w:lvlText w:val="%6."/>
      <w:lvlJc w:val="right"/>
      <w:pPr>
        <w:pStyle w:val="743"/>
        <w:ind w:left="2520" w:hanging="420"/>
      </w:pPr>
    </w:lvl>
    <w:lvl w:ilvl="6">
      <w:start w:val="1"/>
      <w:numFmt w:val="decimal"/>
      <w:isLgl w:val="false"/>
      <w:suff w:val="tab"/>
      <w:lvlText w:val="%7."/>
      <w:lvlJc w:val="left"/>
      <w:pPr>
        <w:pStyle w:val="743"/>
        <w:ind w:left="2940" w:hanging="420"/>
      </w:pPr>
    </w:lvl>
    <w:lvl w:ilvl="7">
      <w:start w:val="1"/>
      <w:numFmt w:val="lowerLetter"/>
      <w:isLgl w:val="false"/>
      <w:suff w:val="tab"/>
      <w:lvlText w:val="%8)"/>
      <w:lvlJc w:val="left"/>
      <w:pPr>
        <w:pStyle w:val="743"/>
        <w:ind w:left="3360" w:hanging="420"/>
      </w:pPr>
    </w:lvl>
    <w:lvl w:ilvl="8">
      <w:start w:val="1"/>
      <w:numFmt w:val="lowerRoman"/>
      <w:isLgl w:val="false"/>
      <w:suff w:val="tab"/>
      <w:lvlText w:val="%9."/>
      <w:lvlJc w:val="right"/>
      <w:pPr>
        <w:pStyle w:val="743"/>
        <w:ind w:left="3780" w:hanging="420"/>
      </w:pPr>
    </w:lvl>
  </w:abstractNum>
  <w:abstractNum w:abstractNumId="11">
    <w:multiLevelType w:val="hybridMultilevel"/>
    <w:lvl w:ilvl="0">
      <w:start w:val="1"/>
      <w:numFmt w:val="decimal"/>
      <w:pStyle w:val="925"/>
      <w:isLgl w:val="false"/>
      <w:suff w:val="tab"/>
      <w:lvlText w:val="表%1"/>
      <w:lvlJc w:val="center"/>
      <w:pPr>
        <w:pStyle w:val="743"/>
        <w:ind w:left="420" w:hanging="132"/>
        <w:tabs>
          <w:tab w:val="num" w:pos="420" w:leader="none"/>
        </w:tabs>
      </w:pPr>
      <w:rPr>
        <w:rFonts w:hint="eastAsia"/>
      </w:rPr>
    </w:lvl>
    <w:lvl w:ilvl="1">
      <w:start w:val="1"/>
      <w:numFmt w:val="lowerLetter"/>
      <w:isLgl w:val="false"/>
      <w:suff w:val="tab"/>
      <w:lvlText w:val="%2)"/>
      <w:lvlJc w:val="left"/>
      <w:pPr>
        <w:pStyle w:val="743"/>
        <w:ind w:left="1322" w:hanging="420"/>
        <w:tabs>
          <w:tab w:val="num" w:pos="1322" w:leader="none"/>
        </w:tabs>
      </w:pPr>
    </w:lvl>
    <w:lvl w:ilvl="2">
      <w:start w:val="1"/>
      <w:numFmt w:val="lowerRoman"/>
      <w:isLgl w:val="false"/>
      <w:suff w:val="tab"/>
      <w:lvlText w:val="%3."/>
      <w:lvlJc w:val="right"/>
      <w:pPr>
        <w:pStyle w:val="743"/>
        <w:ind w:left="1742" w:hanging="420"/>
        <w:tabs>
          <w:tab w:val="num" w:pos="1742" w:leader="none"/>
        </w:tabs>
      </w:pPr>
    </w:lvl>
    <w:lvl w:ilvl="3">
      <w:start w:val="1"/>
      <w:numFmt w:val="decimal"/>
      <w:isLgl w:val="false"/>
      <w:suff w:val="tab"/>
      <w:lvlText w:val="%4."/>
      <w:lvlJc w:val="left"/>
      <w:pPr>
        <w:pStyle w:val="743"/>
        <w:ind w:left="2162" w:hanging="420"/>
        <w:tabs>
          <w:tab w:val="num" w:pos="2162" w:leader="none"/>
        </w:tabs>
      </w:pPr>
    </w:lvl>
    <w:lvl w:ilvl="4">
      <w:start w:val="1"/>
      <w:numFmt w:val="lowerLetter"/>
      <w:isLgl w:val="false"/>
      <w:suff w:val="tab"/>
      <w:lvlText w:val="%5)"/>
      <w:lvlJc w:val="left"/>
      <w:pPr>
        <w:pStyle w:val="743"/>
        <w:ind w:left="2582" w:hanging="420"/>
        <w:tabs>
          <w:tab w:val="num" w:pos="2582" w:leader="none"/>
        </w:tabs>
      </w:pPr>
    </w:lvl>
    <w:lvl w:ilvl="5">
      <w:start w:val="1"/>
      <w:numFmt w:val="lowerRoman"/>
      <w:isLgl w:val="false"/>
      <w:suff w:val="tab"/>
      <w:lvlText w:val="%6."/>
      <w:lvlJc w:val="right"/>
      <w:pPr>
        <w:pStyle w:val="743"/>
        <w:ind w:left="3002" w:hanging="420"/>
        <w:tabs>
          <w:tab w:val="num" w:pos="3002" w:leader="none"/>
        </w:tabs>
      </w:pPr>
    </w:lvl>
    <w:lvl w:ilvl="6">
      <w:start w:val="1"/>
      <w:numFmt w:val="decimal"/>
      <w:isLgl w:val="false"/>
      <w:suff w:val="tab"/>
      <w:lvlText w:val="%7."/>
      <w:lvlJc w:val="left"/>
      <w:pPr>
        <w:pStyle w:val="743"/>
        <w:ind w:left="3422" w:hanging="420"/>
        <w:tabs>
          <w:tab w:val="num" w:pos="3422" w:leader="none"/>
        </w:tabs>
      </w:pPr>
    </w:lvl>
    <w:lvl w:ilvl="7">
      <w:start w:val="1"/>
      <w:numFmt w:val="lowerLetter"/>
      <w:isLgl w:val="false"/>
      <w:suff w:val="tab"/>
      <w:lvlText w:val="%8)"/>
      <w:lvlJc w:val="left"/>
      <w:pPr>
        <w:pStyle w:val="743"/>
        <w:ind w:left="3842" w:hanging="420"/>
        <w:tabs>
          <w:tab w:val="num" w:pos="3842" w:leader="none"/>
        </w:tabs>
      </w:pPr>
    </w:lvl>
    <w:lvl w:ilvl="8">
      <w:start w:val="1"/>
      <w:numFmt w:val="lowerRoman"/>
      <w:isLgl w:val="false"/>
      <w:suff w:val="tab"/>
      <w:lvlText w:val="%9."/>
      <w:lvlJc w:val="right"/>
      <w:pPr>
        <w:pStyle w:val="743"/>
        <w:ind w:left="4262" w:hanging="420"/>
        <w:tabs>
          <w:tab w:val="num" w:pos="4262" w:leader="none"/>
        </w:tabs>
      </w:pPr>
    </w:lvl>
  </w:abstractNum>
  <w:abstractNum w:abstractNumId="12">
    <w:multiLevelType w:val="hybridMultilevel"/>
    <w:lvl w:ilvl="0">
      <w:start w:val="1"/>
      <w:numFmt w:val="decimal"/>
      <w:pStyle w:val="881"/>
      <w:isLgl w:val="false"/>
      <w:suff w:val="nothing"/>
      <w:lvlText w:val="%1"/>
      <w:lvlJc w:val="left"/>
      <w:pPr>
        <w:pStyle w:val="743"/>
        <w:ind w:left="0" w:firstLine="0"/>
      </w:pPr>
      <w:rPr>
        <w:rFonts w:ascii="Times New Roman" w:hAnsi="Times New Roman"/>
        <w:b/>
        <w:i w:val="0"/>
        <w:sz w:val="21"/>
      </w:rPr>
    </w:lvl>
    <w:lvl w:ilvl="1">
      <w:start w:val="1"/>
      <w:numFmt w:val="decimal"/>
      <w:pStyle w:val="882"/>
      <w:isLgl w:val="false"/>
      <w:suff w:val="nothing"/>
      <w:lvlText w:val="%1%2　"/>
      <w:lvlJc w:val="left"/>
      <w:pPr>
        <w:pStyle w:val="743"/>
        <w:ind w:left="426" w:firstLine="0"/>
      </w:pPr>
      <w:rPr>
        <w:rFonts w:hint="eastAsia" w:ascii="黑体" w:hAnsi="Times New Roman" w:eastAsia="黑体"/>
        <w:b w:val="0"/>
        <w:i w:val="0"/>
        <w:sz w:val="21"/>
      </w:rPr>
    </w:lvl>
    <w:lvl w:ilvl="2">
      <w:start w:val="1"/>
      <w:numFmt w:val="decimal"/>
      <w:isLgl w:val="false"/>
      <w:suff w:val="nothing"/>
      <w:lvlText w:val="%1%2.%3　"/>
      <w:lvlJc w:val="left"/>
      <w:pPr>
        <w:pStyle w:val="743"/>
        <w:ind w:left="0" w:firstLine="0"/>
      </w:pPr>
      <w:rPr>
        <w:rFonts w:hint="eastAsia" w:ascii="黑体" w:hAnsi="Times New Roman" w:eastAsia="黑体"/>
        <w:b w:val="0"/>
        <w:i w:val="0"/>
        <w:sz w:val="21"/>
      </w:rPr>
    </w:lvl>
    <w:lvl w:ilvl="3">
      <w:start w:val="1"/>
      <w:numFmt w:val="decimal"/>
      <w:isLgl w:val="false"/>
      <w:suff w:val="nothing"/>
      <w:lvlText w:val="%1%2.%3.%4　"/>
      <w:lvlJc w:val="left"/>
      <w:pPr>
        <w:pStyle w:val="743"/>
        <w:ind w:left="0" w:firstLine="0"/>
      </w:pPr>
      <w:rPr>
        <w:rFonts w:hint="eastAsia" w:ascii="黑体" w:hAnsi="Times New Roman" w:eastAsia="黑体"/>
        <w:b w:val="0"/>
        <w:i w:val="0"/>
        <w:sz w:val="21"/>
      </w:rPr>
    </w:lvl>
    <w:lvl w:ilvl="4">
      <w:start w:val="1"/>
      <w:numFmt w:val="decimal"/>
      <w:isLgl w:val="false"/>
      <w:suff w:val="nothing"/>
      <w:lvlText w:val="%1%2.%3.%4.%5　"/>
      <w:lvlJc w:val="left"/>
      <w:pPr>
        <w:pStyle w:val="743"/>
        <w:ind w:left="0" w:firstLine="0"/>
      </w:pPr>
      <w:rPr>
        <w:rFonts w:hint="eastAsia" w:ascii="黑体" w:hAnsi="Times New Roman" w:eastAsia="黑体"/>
        <w:b w:val="0"/>
        <w:i w:val="0"/>
        <w:sz w:val="21"/>
      </w:rPr>
    </w:lvl>
    <w:lvl w:ilvl="5">
      <w:start w:val="1"/>
      <w:numFmt w:val="decimal"/>
      <w:isLgl w:val="false"/>
      <w:suff w:val="nothing"/>
      <w:lvlText w:val="%1%2.%3.%4.%5.%6　"/>
      <w:lvlJc w:val="left"/>
      <w:pPr>
        <w:pStyle w:val="743"/>
        <w:ind w:left="0" w:firstLine="0"/>
      </w:pPr>
      <w:rPr>
        <w:rFonts w:hint="eastAsia" w:ascii="黑体" w:hAnsi="Times New Roman" w:eastAsia="黑体"/>
        <w:b w:val="0"/>
        <w:i w:val="0"/>
        <w:sz w:val="21"/>
      </w:rPr>
    </w:lvl>
    <w:lvl w:ilvl="6">
      <w:start w:val="1"/>
      <w:numFmt w:val="decimal"/>
      <w:isLgl w:val="false"/>
      <w:suff w:val="nothing"/>
      <w:lvlText w:val="%1%2.%3.%4.%5.%6.%7　"/>
      <w:lvlJc w:val="left"/>
      <w:pPr>
        <w:pStyle w:val="743"/>
        <w:ind w:left="0" w:firstLine="0"/>
      </w:pPr>
      <w:rPr>
        <w:rFonts w:hint="eastAsia" w:ascii="黑体" w:hAnsi="Times New Roman" w:eastAsia="黑体"/>
        <w:b w:val="0"/>
        <w:i w:val="0"/>
        <w:sz w:val="21"/>
      </w:rPr>
    </w:lvl>
    <w:lvl w:ilvl="7">
      <w:start w:val="1"/>
      <w:numFmt w:val="decimal"/>
      <w:isLgl w:val="false"/>
      <w:suff w:val="tab"/>
      <w:lvlText w:val="%1.%2.%3.%4.%5.%6.%7.%8"/>
      <w:lvlJc w:val="left"/>
      <w:pPr>
        <w:pStyle w:val="743"/>
        <w:ind w:left="3969" w:hanging="1418"/>
        <w:tabs>
          <w:tab w:val="num" w:pos="4351" w:leader="none"/>
        </w:tabs>
      </w:pPr>
      <w:rPr>
        <w:rFonts w:hint="eastAsia"/>
      </w:rPr>
    </w:lvl>
    <w:lvl w:ilvl="8">
      <w:start w:val="1"/>
      <w:numFmt w:val="decimal"/>
      <w:isLgl w:val="false"/>
      <w:suff w:val="tab"/>
      <w:lvlText w:val="%1.%2.%3.%4.%5.%6.%7.%8.%9"/>
      <w:lvlJc w:val="left"/>
      <w:pPr>
        <w:pStyle w:val="743"/>
        <w:ind w:left="4677" w:hanging="1700"/>
        <w:tabs>
          <w:tab w:val="num" w:pos="4777" w:leader="none"/>
        </w:tabs>
      </w:pPr>
      <w:rPr>
        <w:rFonts w:hint="eastAsia"/>
      </w:rPr>
    </w:lvl>
  </w:abstractNum>
  <w:abstractNum w:abstractNumId="13">
    <w:multiLevelType w:val="hybridMultilevel"/>
    <w:lvl w:ilvl="0">
      <w:start w:val="1"/>
      <w:numFmt w:val="decimal"/>
      <w:isLgl w:val="false"/>
      <w:suff w:val="tab"/>
      <w:lvlText w:val="%1"/>
      <w:lvlJc w:val="left"/>
      <w:pPr>
        <w:pStyle w:val="743"/>
        <w:ind w:left="432" w:hanging="432"/>
        <w:tabs>
          <w:tab w:val="num" w:pos="432" w:leader="none"/>
        </w:tabs>
      </w:pPr>
    </w:lvl>
    <w:lvl w:ilvl="1">
      <w:start w:val="1"/>
      <w:numFmt w:val="decimal"/>
      <w:isLgl w:val="false"/>
      <w:suff w:val="tab"/>
      <w:lvlText w:val="%1.%2"/>
      <w:lvlJc w:val="left"/>
      <w:pPr>
        <w:pStyle w:val="743"/>
        <w:ind w:left="576" w:hanging="576"/>
        <w:tabs>
          <w:tab w:val="num" w:pos="576" w:leader="none"/>
        </w:tabs>
      </w:pPr>
    </w:lvl>
    <w:lvl w:ilvl="2">
      <w:start w:val="1"/>
      <w:numFmt w:val="decimal"/>
      <w:isLgl w:val="false"/>
      <w:suff w:val="tab"/>
      <w:lvlText w:val="%1.%2.%3"/>
      <w:lvlJc w:val="left"/>
      <w:pPr>
        <w:pStyle w:val="743"/>
        <w:ind w:left="720" w:hanging="720"/>
        <w:tabs>
          <w:tab w:val="num" w:pos="720" w:leader="none"/>
        </w:tabs>
      </w:pPr>
    </w:lvl>
    <w:lvl w:ilvl="3">
      <w:start w:val="1"/>
      <w:numFmt w:val="decimal"/>
      <w:isLgl w:val="false"/>
      <w:suff w:val="tab"/>
      <w:lvlText w:val="%1.%2.%3.%4"/>
      <w:lvlJc w:val="left"/>
      <w:pPr>
        <w:pStyle w:val="743"/>
        <w:ind w:left="864" w:hanging="864"/>
        <w:tabs>
          <w:tab w:val="num" w:pos="864" w:leader="none"/>
        </w:tabs>
      </w:pPr>
    </w:lvl>
    <w:lvl w:ilvl="4">
      <w:start w:val="1"/>
      <w:numFmt w:val="decimal"/>
      <w:pStyle w:val="748"/>
      <w:isLgl w:val="false"/>
      <w:suff w:val="tab"/>
      <w:lvlText w:val="%1.%2.%3.%4.%5"/>
      <w:lvlJc w:val="left"/>
      <w:pPr>
        <w:pStyle w:val="743"/>
        <w:ind w:left="1008" w:hanging="1008"/>
        <w:tabs>
          <w:tab w:val="num" w:pos="1008" w:leader="none"/>
        </w:tabs>
      </w:pPr>
    </w:lvl>
    <w:lvl w:ilvl="5">
      <w:start w:val="1"/>
      <w:numFmt w:val="decimal"/>
      <w:pStyle w:val="749"/>
      <w:isLgl w:val="false"/>
      <w:suff w:val="tab"/>
      <w:lvlText w:val="%1.%2.%3.%4.%5.%6"/>
      <w:lvlJc w:val="left"/>
      <w:pPr>
        <w:pStyle w:val="743"/>
        <w:ind w:left="1152" w:hanging="1152"/>
        <w:tabs>
          <w:tab w:val="num" w:pos="1152" w:leader="none"/>
        </w:tabs>
      </w:pPr>
    </w:lvl>
    <w:lvl w:ilvl="6">
      <w:start w:val="1"/>
      <w:numFmt w:val="decimal"/>
      <w:pStyle w:val="750"/>
      <w:isLgl w:val="false"/>
      <w:suff w:val="tab"/>
      <w:lvlText w:val="%1.%2.%3.%4.%5.%6.%7"/>
      <w:lvlJc w:val="left"/>
      <w:pPr>
        <w:pStyle w:val="743"/>
        <w:ind w:left="1296" w:hanging="1296"/>
        <w:tabs>
          <w:tab w:val="num" w:pos="1296" w:leader="none"/>
        </w:tabs>
      </w:pPr>
    </w:lvl>
    <w:lvl w:ilvl="7">
      <w:start w:val="1"/>
      <w:numFmt w:val="decimal"/>
      <w:pStyle w:val="751"/>
      <w:isLgl w:val="false"/>
      <w:suff w:val="tab"/>
      <w:lvlText w:val="%1.%2.%3.%4.%5.%6.%7.%8"/>
      <w:lvlJc w:val="left"/>
      <w:pPr>
        <w:pStyle w:val="743"/>
        <w:ind w:left="1440" w:hanging="1440"/>
        <w:tabs>
          <w:tab w:val="num" w:pos="1440" w:leader="none"/>
        </w:tabs>
      </w:pPr>
    </w:lvl>
    <w:lvl w:ilvl="8">
      <w:start w:val="1"/>
      <w:numFmt w:val="decimal"/>
      <w:pStyle w:val="752"/>
      <w:isLgl w:val="false"/>
      <w:suff w:val="tab"/>
      <w:lvlText w:val="%1.%2.%3.%4.%5.%6.%7.%8.%9"/>
      <w:lvlJc w:val="left"/>
      <w:pPr>
        <w:pStyle w:val="743"/>
        <w:ind w:left="1584" w:hanging="1584"/>
        <w:tabs>
          <w:tab w:val="num" w:pos="1584" w:leader="none"/>
        </w:tabs>
      </w:pPr>
    </w:lvl>
  </w:abstractNum>
  <w:num w:numId="1">
    <w:abstractNumId w:val="13"/>
  </w:num>
  <w:num w:numId="2">
    <w:abstractNumId w:val="3"/>
  </w:num>
  <w:num w:numId="3">
    <w:abstractNumId w:val="5"/>
  </w:num>
  <w:num w:numId="4">
    <w:abstractNumId w:val="6"/>
  </w:num>
  <w:num w:numId="5">
    <w:abstractNumId w:val="1"/>
  </w:num>
  <w:num w:numId="6">
    <w:abstractNumId w:val="4"/>
  </w:num>
  <w:num w:numId="7">
    <w:abstractNumId w:val="2"/>
  </w:num>
  <w:num w:numId="8">
    <w:abstractNumId w:val="0"/>
  </w:num>
  <w:num w:numId="9">
    <w:abstractNumId w:val="12"/>
  </w:num>
  <w:num w:numId="10">
    <w:abstractNumId w:val="9"/>
  </w:num>
  <w:num w:numId="11">
    <w:abstractNumId w:val="11"/>
  </w:num>
  <w:num w:numId="12">
    <w:abstractNumId w:val="8"/>
  </w:num>
  <w:num w:numId="13">
    <w:abstractNumId w:val="10"/>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3"/>
    <w:next w:val="74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3"/>
    <w:next w:val="74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3"/>
    <w:next w:val="74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3"/>
    <w:next w:val="74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3"/>
    <w:next w:val="74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3"/>
    <w:next w:val="74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3"/>
    <w:next w:val="74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3"/>
    <w:next w:val="74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3"/>
    <w:next w:val="74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4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43"/>
    <w:next w:val="74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3"/>
    <w:next w:val="74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3"/>
    <w:next w:val="743"/>
    <w:link w:val="38"/>
    <w:uiPriority w:val="29"/>
    <w:qFormat/>
    <w:pPr>
      <w:ind w:left="720" w:right="720"/>
    </w:pPr>
    <w:rPr>
      <w:i/>
    </w:rPr>
  </w:style>
  <w:style w:type="character" w:styleId="38">
    <w:name w:val="Quote Char"/>
    <w:link w:val="37"/>
    <w:uiPriority w:val="29"/>
    <w:rPr>
      <w:i/>
    </w:rPr>
  </w:style>
  <w:style w:type="paragraph" w:styleId="39">
    <w:name w:val="Intense Quote"/>
    <w:basedOn w:val="743"/>
    <w:next w:val="74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3"/>
    <w:next w:val="74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3"/>
    <w:next w:val="743"/>
    <w:uiPriority w:val="39"/>
    <w:unhideWhenUsed/>
    <w:pPr>
      <w:ind w:left="0" w:right="0" w:firstLine="0"/>
      <w:spacing w:after="57"/>
    </w:pPr>
  </w:style>
  <w:style w:type="paragraph" w:styleId="181">
    <w:name w:val="toc 2"/>
    <w:basedOn w:val="743"/>
    <w:next w:val="743"/>
    <w:uiPriority w:val="39"/>
    <w:unhideWhenUsed/>
    <w:pPr>
      <w:ind w:left="283" w:right="0" w:firstLine="0"/>
      <w:spacing w:after="57"/>
    </w:pPr>
  </w:style>
  <w:style w:type="paragraph" w:styleId="182">
    <w:name w:val="toc 3"/>
    <w:basedOn w:val="743"/>
    <w:next w:val="743"/>
    <w:uiPriority w:val="39"/>
    <w:unhideWhenUsed/>
    <w:pPr>
      <w:ind w:left="567" w:right="0" w:firstLine="0"/>
      <w:spacing w:after="57"/>
    </w:pPr>
  </w:style>
  <w:style w:type="paragraph" w:styleId="183">
    <w:name w:val="toc 4"/>
    <w:basedOn w:val="743"/>
    <w:next w:val="743"/>
    <w:uiPriority w:val="39"/>
    <w:unhideWhenUsed/>
    <w:pPr>
      <w:ind w:left="850" w:right="0" w:firstLine="0"/>
      <w:spacing w:after="57"/>
    </w:pPr>
  </w:style>
  <w:style w:type="paragraph" w:styleId="184">
    <w:name w:val="toc 5"/>
    <w:basedOn w:val="743"/>
    <w:next w:val="743"/>
    <w:uiPriority w:val="39"/>
    <w:unhideWhenUsed/>
    <w:pPr>
      <w:ind w:left="1134" w:right="0" w:firstLine="0"/>
      <w:spacing w:after="57"/>
    </w:pPr>
  </w:style>
  <w:style w:type="paragraph" w:styleId="185">
    <w:name w:val="toc 6"/>
    <w:basedOn w:val="743"/>
    <w:next w:val="743"/>
    <w:uiPriority w:val="39"/>
    <w:unhideWhenUsed/>
    <w:pPr>
      <w:ind w:left="1417" w:right="0" w:firstLine="0"/>
      <w:spacing w:after="57"/>
    </w:pPr>
  </w:style>
  <w:style w:type="paragraph" w:styleId="186">
    <w:name w:val="toc 7"/>
    <w:basedOn w:val="743"/>
    <w:next w:val="743"/>
    <w:uiPriority w:val="39"/>
    <w:unhideWhenUsed/>
    <w:pPr>
      <w:ind w:left="1701" w:right="0" w:firstLine="0"/>
      <w:spacing w:after="57"/>
    </w:pPr>
  </w:style>
  <w:style w:type="paragraph" w:styleId="187">
    <w:name w:val="toc 8"/>
    <w:basedOn w:val="743"/>
    <w:next w:val="743"/>
    <w:uiPriority w:val="39"/>
    <w:unhideWhenUsed/>
    <w:pPr>
      <w:ind w:left="1984" w:right="0" w:firstLine="0"/>
      <w:spacing w:after="57"/>
    </w:pPr>
  </w:style>
  <w:style w:type="paragraph" w:styleId="188">
    <w:name w:val="toc 9"/>
    <w:basedOn w:val="743"/>
    <w:next w:val="74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3"/>
    <w:next w:val="743"/>
    <w:uiPriority w:val="99"/>
    <w:unhideWhenUsed/>
    <w:pPr>
      <w:spacing w:after="0" w:afterAutospacing="0"/>
    </w:pPr>
  </w:style>
  <w:style w:type="paragraph" w:styleId="743" w:default="1">
    <w:name w:val="Normal"/>
    <w:next w:val="743"/>
    <w:link w:val="743"/>
    <w:qFormat/>
    <w:pPr>
      <w:jc w:val="both"/>
      <w:widowControl w:val="off"/>
    </w:pPr>
    <w:rPr>
      <w:sz w:val="21"/>
      <w:szCs w:val="22"/>
      <w:lang w:val="en-US" w:eastAsia="zh-CN" w:bidi="ar-SA"/>
    </w:rPr>
  </w:style>
  <w:style w:type="paragraph" w:styleId="744">
    <w:name w:val="标题 1"/>
    <w:basedOn w:val="743"/>
    <w:next w:val="743"/>
    <w:link w:val="757"/>
    <w:qFormat/>
    <w:pPr>
      <w:keepNext/>
      <w:outlineLvl w:val="0"/>
    </w:pPr>
    <w:rPr>
      <w:rFonts w:ascii="楷体_GB2312" w:hAnsi="Times New Roman" w:eastAsia="楷体_GB2312"/>
      <w:sz w:val="28"/>
      <w:szCs w:val="20"/>
    </w:rPr>
  </w:style>
  <w:style w:type="paragraph" w:styleId="745">
    <w:name w:val="标题 2"/>
    <w:basedOn w:val="743"/>
    <w:next w:val="759"/>
    <w:link w:val="758"/>
    <w:uiPriority w:val="9"/>
    <w:qFormat/>
    <w:pPr>
      <w:jc w:val="center"/>
      <w:keepLines/>
      <w:keepNext/>
      <w:spacing w:before="260" w:after="260" w:line="416" w:lineRule="auto"/>
      <w:outlineLvl w:val="1"/>
    </w:pPr>
    <w:rPr>
      <w:rFonts w:ascii="幼圆" w:hAnsi="Arial" w:eastAsia="楷体_GB2312"/>
      <w:b/>
      <w:sz w:val="24"/>
      <w:szCs w:val="20"/>
    </w:rPr>
  </w:style>
  <w:style w:type="paragraph" w:styleId="746">
    <w:name w:val="标题 3"/>
    <w:basedOn w:val="743"/>
    <w:next w:val="759"/>
    <w:link w:val="761"/>
    <w:qFormat/>
    <w:pPr>
      <w:keepLines/>
      <w:keepNext/>
      <w:spacing w:before="260" w:after="260" w:line="416" w:lineRule="auto"/>
      <w:outlineLvl w:val="2"/>
    </w:pPr>
    <w:rPr>
      <w:rFonts w:ascii="Times New Roman" w:hAnsi="Times New Roman"/>
      <w:b/>
      <w:sz w:val="20"/>
      <w:szCs w:val="20"/>
    </w:rPr>
  </w:style>
  <w:style w:type="paragraph" w:styleId="747">
    <w:name w:val="标题 4"/>
    <w:basedOn w:val="743"/>
    <w:next w:val="743"/>
    <w:link w:val="762"/>
    <w:qFormat/>
    <w:pPr>
      <w:keepLines/>
      <w:keepNext/>
      <w:spacing w:before="280" w:after="290" w:line="376" w:lineRule="auto"/>
      <w:outlineLvl w:val="3"/>
    </w:pPr>
    <w:rPr>
      <w:rFonts w:ascii="Arial" w:hAnsi="Arial" w:eastAsia="黑体"/>
      <w:b/>
      <w:bCs/>
      <w:sz w:val="28"/>
      <w:szCs w:val="28"/>
    </w:rPr>
  </w:style>
  <w:style w:type="paragraph" w:styleId="748">
    <w:name w:val="标题 5"/>
    <w:basedOn w:val="743"/>
    <w:next w:val="759"/>
    <w:link w:val="763"/>
    <w:qFormat/>
    <w:pPr>
      <w:numPr>
        <w:ilvl w:val="4"/>
        <w:numId w:val="1"/>
      </w:numPr>
      <w:keepLines/>
      <w:keepNext/>
      <w:spacing w:before="280" w:after="290" w:line="376" w:lineRule="auto"/>
      <w:tabs>
        <w:tab w:val="left" w:pos="1008" w:leader="none"/>
      </w:tabs>
      <w:outlineLvl w:val="4"/>
    </w:pPr>
    <w:rPr>
      <w:rFonts w:ascii="宋体" w:hAnsi="Times New Roman"/>
      <w:b/>
      <w:spacing w:val="-2"/>
      <w:position w:val="-6"/>
      <w:sz w:val="28"/>
      <w:szCs w:val="20"/>
    </w:rPr>
  </w:style>
  <w:style w:type="paragraph" w:styleId="749">
    <w:name w:val="标题 6"/>
    <w:basedOn w:val="743"/>
    <w:next w:val="759"/>
    <w:link w:val="764"/>
    <w:qFormat/>
    <w:pPr>
      <w:numPr>
        <w:ilvl w:val="5"/>
        <w:numId w:val="1"/>
      </w:numPr>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750">
    <w:name w:val="标题 7"/>
    <w:basedOn w:val="743"/>
    <w:next w:val="759"/>
    <w:link w:val="765"/>
    <w:qFormat/>
    <w:pPr>
      <w:numPr>
        <w:ilvl w:val="6"/>
        <w:numId w:val="1"/>
      </w:numPr>
      <w:keepLines/>
      <w:keepNext/>
      <w:spacing w:before="240" w:after="64" w:line="320" w:lineRule="auto"/>
      <w:tabs>
        <w:tab w:val="left" w:pos="1296" w:leader="none"/>
      </w:tabs>
      <w:outlineLvl w:val="6"/>
    </w:pPr>
    <w:rPr>
      <w:rFonts w:ascii="宋体" w:hAnsi="Times New Roman"/>
      <w:b/>
      <w:spacing w:val="-2"/>
      <w:position w:val="-6"/>
      <w:sz w:val="24"/>
      <w:szCs w:val="20"/>
    </w:rPr>
  </w:style>
  <w:style w:type="paragraph" w:styleId="751">
    <w:name w:val="标题 8"/>
    <w:basedOn w:val="743"/>
    <w:next w:val="759"/>
    <w:link w:val="766"/>
    <w:qFormat/>
    <w:pPr>
      <w:numPr>
        <w:ilvl w:val="7"/>
        <w:numId w:val="1"/>
      </w:numPr>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752">
    <w:name w:val="标题 9"/>
    <w:basedOn w:val="743"/>
    <w:next w:val="759"/>
    <w:link w:val="767"/>
    <w:qFormat/>
    <w:pPr>
      <w:numPr>
        <w:ilvl w:val="8"/>
        <w:numId w:val="1"/>
      </w:numPr>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753">
    <w:name w:val="默认段落字体"/>
    <w:next w:val="753"/>
    <w:link w:val="743"/>
    <w:uiPriority w:val="1"/>
    <w:unhideWhenUsed/>
  </w:style>
  <w:style w:type="table" w:styleId="754">
    <w:name w:val="普通表格"/>
    <w:next w:val="754"/>
    <w:link w:val="743"/>
    <w:uiPriority w:val="99"/>
    <w:unhideWhenUsed/>
    <w:tblPr/>
  </w:style>
  <w:style w:type="paragraph" w:styleId="755">
    <w:name w:val="宏文本"/>
    <w:next w:val="755"/>
    <w:link w:val="756"/>
    <w:semiHidden/>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ourier New"/>
      <w:sz w:val="24"/>
      <w:szCs w:val="24"/>
      <w:lang w:val="en-US" w:eastAsia="zh-CN" w:bidi="ar-SA"/>
    </w:rPr>
  </w:style>
  <w:style w:type="character" w:styleId="756">
    <w:name w:val="宏文本 Char"/>
    <w:next w:val="756"/>
    <w:link w:val="755"/>
    <w:semiHidden/>
    <w:rPr>
      <w:rFonts w:ascii="Courier New" w:hAnsi="Courier New" w:cs="Courier New"/>
      <w:sz w:val="24"/>
      <w:szCs w:val="24"/>
      <w:lang w:val="en-US" w:eastAsia="zh-CN" w:bidi="ar-SA"/>
    </w:rPr>
  </w:style>
  <w:style w:type="character" w:styleId="757">
    <w:name w:val="标题 1 Char"/>
    <w:next w:val="757"/>
    <w:link w:val="744"/>
    <w:qFormat/>
    <w:rPr>
      <w:rFonts w:ascii="楷体_GB2312" w:hAnsi="Times New Roman" w:eastAsia="楷体_GB2312" w:cs="Times New Roman"/>
      <w:sz w:val="28"/>
      <w:szCs w:val="20"/>
    </w:rPr>
  </w:style>
  <w:style w:type="character" w:styleId="758">
    <w:name w:val="标题 2 Char,2 Char,2nd level Char,A Char,Chapter Title Char,DO NOT USE_h2 Char,H2 Char,H21 Char,Head 2 Char,Header 2 Char,Heading 2 CCBS Char,Heading 2 Hidden Char,Heading2 Char,ISO1 Char,Level 2 Topic Heading Char,R2 Char,TestHeading2 Char,Titre2 Char"/>
    <w:next w:val="758"/>
    <w:link w:val="745"/>
    <w:uiPriority w:val="9"/>
    <w:qFormat/>
    <w:rPr>
      <w:rFonts w:ascii="幼圆" w:hAnsi="Arial" w:eastAsia="楷体_GB2312" w:cs="Times New Roman"/>
      <w:b/>
      <w:sz w:val="24"/>
      <w:szCs w:val="20"/>
    </w:rPr>
  </w:style>
  <w:style w:type="paragraph" w:styleId="759">
    <w:name w:val="正文缩进"/>
    <w:basedOn w:val="743"/>
    <w:next w:val="759"/>
    <w:link w:val="760"/>
    <w:qFormat/>
    <w:pPr>
      <w:ind w:firstLine="420"/>
    </w:pPr>
    <w:rPr>
      <w:rFonts w:ascii="Times New Roman" w:hAnsi="Times New Roman"/>
      <w:sz w:val="20"/>
      <w:szCs w:val="20"/>
    </w:rPr>
  </w:style>
  <w:style w:type="character" w:styleId="760">
    <w:name w:val="正文缩进 Char,ALT+Z Char1,ALT+Z Char Char,Body Text(ch) Char,EHPT Char,NICMAN Body Text Char,body text Char,bt Char,±í Char,±íÕýÎÄ Char,ÕýÎÄ·ÇËõ½ø Char,四号 Char,图表标题 Char,小四 Char,正文1 Char1 Char,正文不缩进 Char,正文缩进 Char1 Char,正文非缩进 Char1,正文非缩进 Char Char2,段1 Char1"/>
    <w:next w:val="760"/>
    <w:link w:val="759"/>
    <w:qFormat/>
    <w:rPr>
      <w:rFonts w:ascii="Times New Roman" w:hAnsi="Times New Roman" w:eastAsia="宋体" w:cs="Times New Roman"/>
      <w:sz w:val="20"/>
      <w:szCs w:val="20"/>
    </w:rPr>
  </w:style>
  <w:style w:type="character" w:styleId="761">
    <w:name w:val="标题 3 Char,2h Char,3 Char,3heading Char,3rd level Char,Arial 12 Fett Char,BOD 0 Char,Bold Head Char,CT Char,H3 Char,Head 3 Char,Heading 3 - old Char,Heading 31 Char,ISO2 Char,L3 Char,Level 3 Head Char,PIM 3 Char,Underrubrik2 Char,bh Char,h3 Char,l3 Char"/>
    <w:next w:val="761"/>
    <w:link w:val="746"/>
    <w:qFormat/>
    <w:rPr>
      <w:rFonts w:ascii="Times New Roman" w:hAnsi="Times New Roman" w:eastAsia="宋体" w:cs="Times New Roman"/>
      <w:b/>
      <w:sz w:val="20"/>
      <w:szCs w:val="20"/>
    </w:rPr>
  </w:style>
  <w:style w:type="character" w:styleId="762">
    <w:name w:val="标题 4 Char"/>
    <w:next w:val="762"/>
    <w:link w:val="747"/>
    <w:qFormat/>
    <w:rPr>
      <w:rFonts w:ascii="Arial" w:hAnsi="Arial" w:eastAsia="黑体" w:cs="Times New Roman"/>
      <w:b/>
      <w:bCs/>
      <w:sz w:val="28"/>
      <w:szCs w:val="28"/>
    </w:rPr>
  </w:style>
  <w:style w:type="character" w:styleId="763">
    <w:name w:val="标题 5 Char"/>
    <w:next w:val="763"/>
    <w:link w:val="748"/>
    <w:qFormat/>
    <w:rPr>
      <w:rFonts w:ascii="宋体" w:hAnsi="Times New Roman"/>
      <w:b/>
      <w:spacing w:val="-2"/>
      <w:position w:val="-6"/>
      <w:sz w:val="28"/>
    </w:rPr>
  </w:style>
  <w:style w:type="character" w:styleId="764">
    <w:name w:val="标题 6 Char"/>
    <w:next w:val="764"/>
    <w:link w:val="749"/>
    <w:qFormat/>
    <w:rPr>
      <w:rFonts w:ascii="Arial" w:hAnsi="Arial" w:eastAsia="黑体"/>
      <w:b/>
      <w:spacing w:val="-2"/>
      <w:position w:val="-6"/>
      <w:sz w:val="24"/>
    </w:rPr>
  </w:style>
  <w:style w:type="character" w:styleId="765">
    <w:name w:val="标题 7 Char"/>
    <w:next w:val="765"/>
    <w:link w:val="750"/>
    <w:qFormat/>
    <w:rPr>
      <w:rFonts w:ascii="宋体" w:hAnsi="Times New Roman"/>
      <w:b/>
      <w:spacing w:val="-2"/>
      <w:position w:val="-6"/>
      <w:sz w:val="24"/>
    </w:rPr>
  </w:style>
  <w:style w:type="character" w:styleId="766">
    <w:name w:val="标题 8 Char"/>
    <w:next w:val="766"/>
    <w:link w:val="751"/>
    <w:qFormat/>
    <w:rPr>
      <w:rFonts w:ascii="Arial" w:hAnsi="Arial" w:eastAsia="黑体"/>
      <w:spacing w:val="-2"/>
      <w:position w:val="-6"/>
      <w:sz w:val="24"/>
    </w:rPr>
  </w:style>
  <w:style w:type="character" w:styleId="767">
    <w:name w:val="标题 9 Char"/>
    <w:next w:val="767"/>
    <w:link w:val="752"/>
    <w:qFormat/>
    <w:rPr>
      <w:rFonts w:ascii="Arial" w:hAnsi="Arial" w:eastAsia="黑体"/>
      <w:spacing w:val="-2"/>
      <w:position w:val="-6"/>
      <w:sz w:val="28"/>
    </w:rPr>
  </w:style>
  <w:style w:type="paragraph" w:styleId="768">
    <w:name w:val="列表 3"/>
    <w:basedOn w:val="743"/>
    <w:next w:val="768"/>
    <w:link w:val="743"/>
    <w:qFormat/>
    <w:pPr>
      <w:ind w:left="100" w:hanging="200"/>
    </w:pPr>
    <w:rPr>
      <w:rFonts w:ascii="Times New Roman" w:hAnsi="Times New Roman"/>
      <w:szCs w:val="20"/>
    </w:rPr>
  </w:style>
  <w:style w:type="paragraph" w:styleId="769">
    <w:name w:val="目录 7"/>
    <w:basedOn w:val="743"/>
    <w:next w:val="743"/>
    <w:link w:val="743"/>
    <w:semiHidden/>
    <w:pPr>
      <w:ind w:left="2520"/>
    </w:pPr>
    <w:rPr>
      <w:rFonts w:ascii="Times New Roman" w:hAnsi="Times New Roman"/>
      <w:szCs w:val="24"/>
    </w:rPr>
  </w:style>
  <w:style w:type="paragraph" w:styleId="770">
    <w:name w:val="列表编号 2"/>
    <w:basedOn w:val="743"/>
    <w:next w:val="770"/>
    <w:link w:val="743"/>
    <w:pPr>
      <w:numPr>
        <w:ilvl w:val="0"/>
        <w:numId w:val="2"/>
      </w:numPr>
      <w:tabs>
        <w:tab w:val="left" w:pos="780" w:leader="none"/>
      </w:tabs>
    </w:pPr>
    <w:rPr>
      <w:rFonts w:ascii="Times New Roman" w:hAnsi="Times New Roman"/>
      <w:szCs w:val="24"/>
    </w:rPr>
  </w:style>
  <w:style w:type="paragraph" w:styleId="771">
    <w:name w:val="注释标题"/>
    <w:basedOn w:val="743"/>
    <w:next w:val="743"/>
    <w:link w:val="772"/>
    <w:pPr>
      <w:jc w:val="center"/>
    </w:pPr>
    <w:rPr>
      <w:rFonts w:ascii="Times New Roman" w:hAnsi="Times New Roman"/>
      <w:szCs w:val="20"/>
    </w:rPr>
  </w:style>
  <w:style w:type="character" w:styleId="772">
    <w:name w:val="注释标题 Char"/>
    <w:next w:val="772"/>
    <w:link w:val="771"/>
    <w:rPr>
      <w:rFonts w:ascii="Times New Roman" w:hAnsi="Times New Roman"/>
      <w:sz w:val="21"/>
    </w:rPr>
  </w:style>
  <w:style w:type="paragraph" w:styleId="773">
    <w:name w:val="列表项目符号 4"/>
    <w:basedOn w:val="743"/>
    <w:next w:val="773"/>
    <w:link w:val="743"/>
    <w:pPr>
      <w:numPr>
        <w:ilvl w:val="0"/>
        <w:numId w:val="3"/>
      </w:numPr>
      <w:ind w:left="1620"/>
      <w:tabs>
        <w:tab w:val="left" w:pos="1620" w:leader="none"/>
      </w:tabs>
    </w:pPr>
    <w:rPr>
      <w:rFonts w:ascii="Times New Roman" w:hAnsi="Times New Roman"/>
      <w:szCs w:val="20"/>
    </w:rPr>
  </w:style>
  <w:style w:type="paragraph" w:styleId="774">
    <w:name w:val="电子邮件签名"/>
    <w:basedOn w:val="743"/>
    <w:next w:val="774"/>
    <w:link w:val="775"/>
    <w:rPr>
      <w:rFonts w:ascii="Times New Roman" w:hAnsi="Times New Roman"/>
      <w:szCs w:val="20"/>
    </w:rPr>
  </w:style>
  <w:style w:type="character" w:styleId="775">
    <w:name w:val="电子邮件签名 Char"/>
    <w:next w:val="775"/>
    <w:link w:val="774"/>
    <w:rPr>
      <w:rFonts w:ascii="Times New Roman" w:hAnsi="Times New Roman"/>
      <w:sz w:val="21"/>
    </w:rPr>
  </w:style>
  <w:style w:type="paragraph" w:styleId="776">
    <w:name w:val="列表编号"/>
    <w:basedOn w:val="777"/>
    <w:next w:val="776"/>
    <w:link w:val="743"/>
    <w:pPr>
      <w:ind w:left="720" w:right="720" w:hanging="360"/>
      <w:spacing w:before="120" w:after="240" w:line="240" w:lineRule="atLeast"/>
      <w:widowControl/>
    </w:pPr>
    <w:rPr>
      <w:rFonts w:ascii="宋体" w:hAnsi="Garamond"/>
      <w:spacing w:val="-5"/>
      <w:sz w:val="24"/>
      <w:szCs w:val="20"/>
    </w:rPr>
  </w:style>
  <w:style w:type="paragraph" w:styleId="777">
    <w:name w:val="列表"/>
    <w:basedOn w:val="743"/>
    <w:next w:val="777"/>
    <w:link w:val="743"/>
    <w:pPr>
      <w:ind w:left="200" w:hanging="200"/>
    </w:pPr>
    <w:rPr>
      <w:rFonts w:ascii="Times New Roman" w:hAnsi="Times New Roman"/>
      <w:szCs w:val="24"/>
    </w:rPr>
  </w:style>
  <w:style w:type="paragraph" w:styleId="778">
    <w:name w:val="题注"/>
    <w:basedOn w:val="743"/>
    <w:next w:val="743"/>
    <w:link w:val="743"/>
    <w:qFormat/>
    <w:rPr>
      <w:rFonts w:ascii="Arial" w:hAnsi="Arial" w:eastAsia="黑体" w:cs="Arial"/>
      <w:sz w:val="20"/>
      <w:szCs w:val="20"/>
    </w:rPr>
  </w:style>
  <w:style w:type="paragraph" w:styleId="779">
    <w:name w:val="列表项目符号"/>
    <w:basedOn w:val="743"/>
    <w:next w:val="779"/>
    <w:link w:val="743"/>
    <w:pPr>
      <w:ind w:left="360" w:hanging="360"/>
      <w:tabs>
        <w:tab w:val="left" w:pos="360" w:leader="none"/>
      </w:tabs>
    </w:pPr>
    <w:rPr>
      <w:rFonts w:ascii="Times New Roman" w:hAnsi="Times New Roman"/>
      <w:szCs w:val="20"/>
    </w:rPr>
  </w:style>
  <w:style w:type="paragraph" w:styleId="780">
    <w:name w:val="收信人地址"/>
    <w:basedOn w:val="743"/>
    <w:next w:val="780"/>
    <w:link w:val="743"/>
    <w:pPr>
      <w:ind w:left="100"/>
    </w:pPr>
    <w:rPr>
      <w:rFonts w:ascii="Arial" w:hAnsi="Arial" w:cs="Arial"/>
      <w:sz w:val="24"/>
      <w:szCs w:val="24"/>
    </w:rPr>
  </w:style>
  <w:style w:type="paragraph" w:styleId="781">
    <w:name w:val="文档结构图"/>
    <w:basedOn w:val="743"/>
    <w:next w:val="781"/>
    <w:link w:val="782"/>
    <w:qFormat/>
    <w:pPr>
      <w:shd w:val="clear" w:color="auto" w:fill="000080"/>
    </w:pPr>
    <w:rPr>
      <w:rFonts w:ascii="Times New Roman" w:hAnsi="Times New Roman"/>
      <w:sz w:val="20"/>
      <w:szCs w:val="24"/>
    </w:rPr>
  </w:style>
  <w:style w:type="character" w:styleId="782">
    <w:name w:val="文档结构图 Char"/>
    <w:next w:val="782"/>
    <w:link w:val="781"/>
    <w:qFormat/>
    <w:rPr>
      <w:rFonts w:ascii="Times New Roman" w:hAnsi="Times New Roman" w:eastAsia="宋体" w:cs="Times New Roman"/>
      <w:sz w:val="20"/>
      <w:szCs w:val="24"/>
      <w:shd w:val="clear" w:color="auto" w:fill="000080"/>
    </w:rPr>
  </w:style>
  <w:style w:type="paragraph" w:styleId="783">
    <w:name w:val="批注文字"/>
    <w:basedOn w:val="743"/>
    <w:next w:val="783"/>
    <w:link w:val="784"/>
    <w:pPr>
      <w:jc w:val="left"/>
    </w:pPr>
    <w:rPr>
      <w:rFonts w:ascii="Times New Roman" w:hAnsi="Times New Roman"/>
      <w:szCs w:val="20"/>
    </w:rPr>
  </w:style>
  <w:style w:type="character" w:styleId="784">
    <w:name w:val="批注文字 Char"/>
    <w:next w:val="784"/>
    <w:link w:val="783"/>
    <w:qFormat/>
    <w:rPr>
      <w:rFonts w:ascii="Times New Roman" w:hAnsi="Times New Roman" w:eastAsia="宋体" w:cs="Times New Roman"/>
      <w:szCs w:val="20"/>
    </w:rPr>
  </w:style>
  <w:style w:type="paragraph" w:styleId="785">
    <w:name w:val="称呼"/>
    <w:basedOn w:val="743"/>
    <w:next w:val="743"/>
    <w:link w:val="786"/>
    <w:rPr>
      <w:rFonts w:ascii="Times New Roman" w:hAnsi="Times New Roman"/>
      <w:szCs w:val="20"/>
    </w:rPr>
  </w:style>
  <w:style w:type="character" w:styleId="786">
    <w:name w:val="称呼 Char"/>
    <w:next w:val="786"/>
    <w:link w:val="785"/>
    <w:rPr>
      <w:rFonts w:ascii="Times New Roman" w:hAnsi="Times New Roman"/>
      <w:sz w:val="21"/>
    </w:rPr>
  </w:style>
  <w:style w:type="paragraph" w:styleId="787">
    <w:name w:val="正文文本 3"/>
    <w:basedOn w:val="743"/>
    <w:next w:val="787"/>
    <w:link w:val="788"/>
    <w:rPr>
      <w:rFonts w:ascii="仿宋_GB2312" w:hAnsi="Arial" w:eastAsia="仿宋_GB2312"/>
      <w:sz w:val="32"/>
      <w:szCs w:val="20"/>
    </w:rPr>
  </w:style>
  <w:style w:type="character" w:styleId="788">
    <w:name w:val="正文文本 3 Char"/>
    <w:next w:val="788"/>
    <w:link w:val="787"/>
    <w:qFormat/>
    <w:rPr>
      <w:rFonts w:ascii="仿宋_GB2312" w:hAnsi="Arial" w:eastAsia="仿宋_GB2312" w:cs="Times New Roman"/>
      <w:sz w:val="32"/>
      <w:szCs w:val="20"/>
    </w:rPr>
  </w:style>
  <w:style w:type="paragraph" w:styleId="789">
    <w:name w:val="结束语"/>
    <w:basedOn w:val="743"/>
    <w:next w:val="789"/>
    <w:link w:val="790"/>
    <w:pPr>
      <w:ind w:left="100"/>
    </w:pPr>
    <w:rPr>
      <w:rFonts w:ascii="Times New Roman" w:hAnsi="Times New Roman"/>
      <w:szCs w:val="20"/>
    </w:rPr>
  </w:style>
  <w:style w:type="character" w:styleId="790">
    <w:name w:val="结束语 Char"/>
    <w:next w:val="790"/>
    <w:link w:val="789"/>
    <w:rPr>
      <w:rFonts w:ascii="Times New Roman" w:hAnsi="Times New Roman"/>
      <w:sz w:val="21"/>
    </w:rPr>
  </w:style>
  <w:style w:type="paragraph" w:styleId="791">
    <w:name w:val="列表项目符号 3"/>
    <w:basedOn w:val="743"/>
    <w:next w:val="791"/>
    <w:link w:val="743"/>
    <w:pPr>
      <w:spacing w:line="480" w:lineRule="exact"/>
    </w:pPr>
    <w:rPr>
      <w:rFonts w:ascii="宋体" w:hAnsi="宋体"/>
      <w:color w:val="0000ff"/>
      <w:szCs w:val="20"/>
    </w:rPr>
  </w:style>
  <w:style w:type="paragraph" w:styleId="792">
    <w:name w:val="正文文本"/>
    <w:basedOn w:val="743"/>
    <w:next w:val="792"/>
    <w:link w:val="793"/>
    <w:rPr>
      <w:rFonts w:ascii="楷体_GB2312" w:hAnsi="Arial" w:eastAsia="楷体_GB2312"/>
      <w:sz w:val="28"/>
      <w:szCs w:val="20"/>
    </w:rPr>
  </w:style>
  <w:style w:type="character" w:styleId="793">
    <w:name w:val="正文文本 Char,mytext Char,正文 2 Char"/>
    <w:next w:val="793"/>
    <w:link w:val="792"/>
    <w:qFormat/>
    <w:rPr>
      <w:rFonts w:ascii="楷体_GB2312" w:hAnsi="Arial" w:eastAsia="楷体_GB2312" w:cs="Times New Roman"/>
      <w:sz w:val="28"/>
      <w:szCs w:val="20"/>
    </w:rPr>
  </w:style>
  <w:style w:type="paragraph" w:styleId="794">
    <w:name w:val="正文文本缩进"/>
    <w:basedOn w:val="743"/>
    <w:next w:val="794"/>
    <w:link w:val="795"/>
    <w:pPr>
      <w:ind w:firstLine="645"/>
    </w:pPr>
    <w:rPr>
      <w:rFonts w:ascii="楷体_GB2312" w:hAnsi="Times New Roman" w:eastAsia="楷体_GB2312"/>
      <w:sz w:val="32"/>
      <w:szCs w:val="20"/>
    </w:rPr>
  </w:style>
  <w:style w:type="character" w:styleId="795">
    <w:name w:val="正文文本缩进 Char,正文小标题 Char"/>
    <w:next w:val="795"/>
    <w:link w:val="794"/>
    <w:qFormat/>
    <w:rPr>
      <w:rFonts w:ascii="楷体_GB2312" w:hAnsi="Times New Roman" w:eastAsia="楷体_GB2312" w:cs="Times New Roman"/>
      <w:sz w:val="32"/>
      <w:szCs w:val="20"/>
    </w:rPr>
  </w:style>
  <w:style w:type="paragraph" w:styleId="796">
    <w:name w:val="列表编号 3"/>
    <w:basedOn w:val="743"/>
    <w:next w:val="796"/>
    <w:link w:val="743"/>
    <w:pPr>
      <w:numPr>
        <w:ilvl w:val="0"/>
        <w:numId w:val="4"/>
      </w:numPr>
      <w:ind w:left="1200"/>
      <w:tabs>
        <w:tab w:val="left" w:pos="1200" w:leader="none"/>
      </w:tabs>
    </w:pPr>
    <w:rPr>
      <w:rFonts w:ascii="Times New Roman" w:hAnsi="Times New Roman"/>
      <w:szCs w:val="20"/>
    </w:rPr>
  </w:style>
  <w:style w:type="paragraph" w:styleId="797">
    <w:name w:val="列表 2"/>
    <w:basedOn w:val="743"/>
    <w:next w:val="797"/>
    <w:link w:val="743"/>
    <w:pPr>
      <w:ind w:left="100" w:hanging="200"/>
    </w:pPr>
    <w:rPr>
      <w:rFonts w:ascii="Times New Roman" w:hAnsi="Times New Roman"/>
      <w:szCs w:val="20"/>
    </w:rPr>
  </w:style>
  <w:style w:type="paragraph" w:styleId="798">
    <w:name w:val="列表接续"/>
    <w:basedOn w:val="743"/>
    <w:next w:val="798"/>
    <w:link w:val="743"/>
    <w:pPr>
      <w:numPr>
        <w:ilvl w:val="0"/>
        <w:numId w:val="5"/>
      </w:numPr>
      <w:ind w:left="420" w:firstLine="0"/>
      <w:spacing w:after="120"/>
      <w:tabs>
        <w:tab w:val="left" w:pos="1620" w:leader="none"/>
      </w:tabs>
    </w:pPr>
    <w:rPr>
      <w:rFonts w:ascii="Times New Roman" w:hAnsi="Times New Roman"/>
      <w:szCs w:val="20"/>
    </w:rPr>
  </w:style>
  <w:style w:type="paragraph" w:styleId="799">
    <w:name w:val="文本块"/>
    <w:basedOn w:val="743"/>
    <w:next w:val="799"/>
    <w:link w:val="743"/>
    <w:pPr>
      <w:ind w:left="630" w:right="630"/>
      <w:jc w:val="center"/>
    </w:pPr>
    <w:rPr>
      <w:rFonts w:ascii="宋体" w:hAnsi="Times New Roman"/>
      <w:b/>
      <w:sz w:val="32"/>
      <w:szCs w:val="24"/>
    </w:rPr>
  </w:style>
  <w:style w:type="paragraph" w:styleId="800">
    <w:name w:val="列表项目符号 2"/>
    <w:basedOn w:val="743"/>
    <w:next w:val="800"/>
    <w:link w:val="743"/>
    <w:pPr>
      <w:ind w:left="780" w:hanging="360"/>
      <w:tabs>
        <w:tab w:val="left" w:pos="780" w:leader="none"/>
      </w:tabs>
    </w:pPr>
    <w:rPr>
      <w:rFonts w:ascii="Times New Roman" w:hAnsi="Times New Roman"/>
      <w:szCs w:val="20"/>
    </w:rPr>
  </w:style>
  <w:style w:type="paragraph" w:styleId="801">
    <w:name w:val="HTML 地址"/>
    <w:basedOn w:val="743"/>
    <w:next w:val="801"/>
    <w:link w:val="802"/>
    <w:rPr>
      <w:rFonts w:ascii="Times New Roman" w:hAnsi="Times New Roman"/>
      <w:i/>
      <w:iCs/>
      <w:szCs w:val="20"/>
    </w:rPr>
  </w:style>
  <w:style w:type="character" w:styleId="802">
    <w:name w:val="HTML 地址 Char"/>
    <w:next w:val="802"/>
    <w:link w:val="801"/>
    <w:rPr>
      <w:rFonts w:ascii="Times New Roman" w:hAnsi="Times New Roman"/>
      <w:i/>
      <w:iCs/>
      <w:sz w:val="21"/>
    </w:rPr>
  </w:style>
  <w:style w:type="paragraph" w:styleId="803">
    <w:name w:val="目录 5"/>
    <w:basedOn w:val="743"/>
    <w:next w:val="743"/>
    <w:link w:val="743"/>
    <w:semiHidden/>
    <w:pPr>
      <w:ind w:left="1680"/>
    </w:pPr>
    <w:rPr>
      <w:rFonts w:ascii="Times New Roman" w:hAnsi="Times New Roman"/>
      <w:szCs w:val="24"/>
    </w:rPr>
  </w:style>
  <w:style w:type="paragraph" w:styleId="804">
    <w:name w:val="目录 3"/>
    <w:basedOn w:val="743"/>
    <w:next w:val="743"/>
    <w:link w:val="743"/>
    <w:uiPriority w:val="39"/>
    <w:qFormat/>
    <w:pPr>
      <w:ind w:left="420"/>
      <w:jc w:val="left"/>
    </w:pPr>
    <w:rPr>
      <w:rFonts w:ascii="Times New Roman" w:hAnsi="Times New Roman"/>
      <w:i/>
      <w:iCs/>
      <w:szCs w:val="24"/>
    </w:rPr>
  </w:style>
  <w:style w:type="paragraph" w:styleId="805">
    <w:name w:val="纯文本"/>
    <w:basedOn w:val="743"/>
    <w:next w:val="805"/>
    <w:link w:val="806"/>
    <w:qFormat/>
    <w:rPr>
      <w:rFonts w:ascii="宋体" w:hAnsi="Courier New"/>
      <w:sz w:val="20"/>
      <w:szCs w:val="21"/>
    </w:rPr>
  </w:style>
  <w:style w:type="character" w:styleId="806">
    <w:name w:val="纯文本 Char,Texte Char,孙普文字 Char1,孙普文字 Char Char1,孙普文字 Char Char Char,普通文字 Char Char,普通文字1 Char,普通文字11 Char,普通文字2 Char,普通文字21 Char,普通文字3 Char,普通文字31 Char,普通文字4 Char,普通文字41 Char,普通文字5 Char,普通文字6 Char,普通文字7 Char"/>
    <w:next w:val="806"/>
    <w:link w:val="805"/>
    <w:qFormat/>
    <w:rPr>
      <w:rFonts w:ascii="宋体" w:hAnsi="Courier New" w:eastAsia="宋体" w:cs="Times New Roman"/>
      <w:sz w:val="20"/>
      <w:szCs w:val="21"/>
    </w:rPr>
  </w:style>
  <w:style w:type="paragraph" w:styleId="807">
    <w:name w:val="列表项目符号 5"/>
    <w:basedOn w:val="743"/>
    <w:next w:val="807"/>
    <w:link w:val="743"/>
    <w:pPr>
      <w:spacing w:line="312" w:lineRule="atLeast"/>
    </w:pPr>
    <w:rPr>
      <w:rFonts w:ascii="Times New Roman" w:hAnsi="Times New Roman"/>
      <w:szCs w:val="20"/>
    </w:rPr>
  </w:style>
  <w:style w:type="paragraph" w:styleId="808">
    <w:name w:val="列表编号 4"/>
    <w:basedOn w:val="743"/>
    <w:next w:val="808"/>
    <w:link w:val="743"/>
    <w:pPr>
      <w:ind w:left="1620" w:hanging="360"/>
      <w:tabs>
        <w:tab w:val="left" w:pos="1620" w:leader="none"/>
      </w:tabs>
    </w:pPr>
    <w:rPr>
      <w:rFonts w:ascii="Times New Roman" w:hAnsi="Times New Roman"/>
      <w:szCs w:val="20"/>
    </w:rPr>
  </w:style>
  <w:style w:type="paragraph" w:styleId="809">
    <w:name w:val="目录 8"/>
    <w:basedOn w:val="743"/>
    <w:next w:val="743"/>
    <w:link w:val="743"/>
    <w:semiHidden/>
    <w:pPr>
      <w:ind w:left="2940"/>
    </w:pPr>
    <w:rPr>
      <w:rFonts w:ascii="Times New Roman" w:hAnsi="Times New Roman"/>
      <w:szCs w:val="24"/>
    </w:rPr>
  </w:style>
  <w:style w:type="paragraph" w:styleId="810">
    <w:name w:val="日期"/>
    <w:basedOn w:val="743"/>
    <w:next w:val="743"/>
    <w:link w:val="811"/>
    <w:qFormat/>
    <w:pPr>
      <w:ind w:left="100"/>
    </w:pPr>
    <w:rPr>
      <w:rFonts w:ascii="仿宋_GB2312" w:hAnsi="Times New Roman" w:eastAsia="仿宋_GB2312"/>
      <w:b/>
      <w:sz w:val="36"/>
      <w:szCs w:val="24"/>
    </w:rPr>
  </w:style>
  <w:style w:type="character" w:styleId="811">
    <w:name w:val="日期 Char"/>
    <w:next w:val="811"/>
    <w:link w:val="810"/>
    <w:qFormat/>
    <w:rPr>
      <w:rFonts w:ascii="仿宋_GB2312" w:hAnsi="Times New Roman" w:eastAsia="仿宋_GB2312" w:cs="Times New Roman"/>
      <w:b/>
      <w:sz w:val="36"/>
      <w:szCs w:val="24"/>
    </w:rPr>
  </w:style>
  <w:style w:type="paragraph" w:styleId="812">
    <w:name w:val="正文文本缩进 2"/>
    <w:basedOn w:val="743"/>
    <w:next w:val="812"/>
    <w:link w:val="813"/>
    <w:pPr>
      <w:ind w:firstLine="560"/>
      <w:spacing w:line="520" w:lineRule="exact"/>
    </w:pPr>
    <w:rPr>
      <w:rFonts w:ascii="楷体_GB2312" w:hAnsi="Times New Roman" w:eastAsia="楷体_GB2312"/>
      <w:sz w:val="28"/>
      <w:szCs w:val="28"/>
    </w:rPr>
  </w:style>
  <w:style w:type="character" w:styleId="813">
    <w:name w:val="正文文本缩进 2 Char"/>
    <w:next w:val="813"/>
    <w:link w:val="812"/>
    <w:qFormat/>
    <w:rPr>
      <w:rFonts w:ascii="楷体_GB2312" w:hAnsi="Times New Roman" w:eastAsia="楷体_GB2312" w:cs="Times New Roman"/>
      <w:sz w:val="28"/>
      <w:szCs w:val="28"/>
    </w:rPr>
  </w:style>
  <w:style w:type="paragraph" w:styleId="814">
    <w:name w:val="尾注文本"/>
    <w:basedOn w:val="743"/>
    <w:next w:val="814"/>
    <w:link w:val="815"/>
    <w:semiHidden/>
    <w:pPr>
      <w:jc w:val="left"/>
    </w:pPr>
    <w:rPr>
      <w:rFonts w:ascii="Times New Roman" w:hAnsi="Times New Roman" w:cs="黑体"/>
    </w:rPr>
  </w:style>
  <w:style w:type="character" w:styleId="815">
    <w:name w:val="尾注文本 Char"/>
    <w:next w:val="815"/>
    <w:link w:val="814"/>
    <w:semiHidden/>
    <w:rPr>
      <w:rFonts w:ascii="Times New Roman" w:hAnsi="Times New Roman" w:cs="黑体"/>
      <w:sz w:val="21"/>
      <w:szCs w:val="22"/>
    </w:rPr>
  </w:style>
  <w:style w:type="paragraph" w:styleId="816">
    <w:name w:val="列表接续 5"/>
    <w:basedOn w:val="743"/>
    <w:next w:val="816"/>
    <w:link w:val="743"/>
    <w:pPr>
      <w:ind w:left="2100"/>
      <w:spacing w:after="120"/>
    </w:pPr>
    <w:rPr>
      <w:rFonts w:ascii="Times New Roman" w:hAnsi="Times New Roman"/>
      <w:szCs w:val="20"/>
    </w:rPr>
  </w:style>
  <w:style w:type="paragraph" w:styleId="817">
    <w:name w:val="批注框文本"/>
    <w:basedOn w:val="743"/>
    <w:next w:val="817"/>
    <w:link w:val="818"/>
    <w:qFormat/>
    <w:rPr>
      <w:rFonts w:ascii="Times New Roman" w:hAnsi="Times New Roman"/>
      <w:sz w:val="18"/>
      <w:szCs w:val="18"/>
    </w:rPr>
  </w:style>
  <w:style w:type="character" w:styleId="818">
    <w:name w:val="批注框文本 Char"/>
    <w:next w:val="818"/>
    <w:link w:val="817"/>
    <w:qFormat/>
    <w:rPr>
      <w:rFonts w:ascii="Times New Roman" w:hAnsi="Times New Roman" w:eastAsia="宋体" w:cs="Times New Roman"/>
      <w:sz w:val="18"/>
      <w:szCs w:val="18"/>
    </w:rPr>
  </w:style>
  <w:style w:type="paragraph" w:styleId="819">
    <w:name w:val="页脚"/>
    <w:basedOn w:val="743"/>
    <w:next w:val="819"/>
    <w:link w:val="820"/>
    <w:uiPriority w:val="99"/>
    <w:unhideWhenUsed/>
    <w:qFormat/>
    <w:pPr>
      <w:jc w:val="left"/>
      <w:tabs>
        <w:tab w:val="center" w:pos="4153" w:leader="none"/>
        <w:tab w:val="right" w:pos="8306" w:leader="none"/>
      </w:tabs>
    </w:pPr>
    <w:rPr>
      <w:sz w:val="18"/>
      <w:szCs w:val="18"/>
    </w:rPr>
  </w:style>
  <w:style w:type="character" w:styleId="820">
    <w:name w:val="页脚 Char"/>
    <w:next w:val="820"/>
    <w:link w:val="819"/>
    <w:uiPriority w:val="99"/>
    <w:qFormat/>
    <w:rPr>
      <w:rFonts w:ascii="Calibri" w:hAnsi="Calibri" w:eastAsia="宋体" w:cs="Times New Roman"/>
      <w:sz w:val="18"/>
      <w:szCs w:val="18"/>
    </w:rPr>
  </w:style>
  <w:style w:type="paragraph" w:styleId="821">
    <w:name w:val="寄信人地址"/>
    <w:basedOn w:val="743"/>
    <w:next w:val="821"/>
    <w:link w:val="743"/>
    <w:qFormat/>
    <w:rPr>
      <w:rFonts w:ascii="Arial" w:hAnsi="Arial" w:cs="Arial"/>
      <w:szCs w:val="20"/>
    </w:rPr>
  </w:style>
  <w:style w:type="paragraph" w:styleId="822">
    <w:name w:val="页眉"/>
    <w:basedOn w:val="743"/>
    <w:next w:val="822"/>
    <w:link w:val="823"/>
    <w:uiPriority w:val="99"/>
    <w:unhideWhenUsed/>
    <w:pPr>
      <w:jc w:val="center"/>
      <w:tabs>
        <w:tab w:val="center" w:pos="4153" w:leader="none"/>
        <w:tab w:val="right" w:pos="8306" w:leader="none"/>
      </w:tabs>
      <w:pBdr>
        <w:bottom w:val="single" w:color="000000" w:sz="6" w:space="1"/>
      </w:pBdr>
    </w:pPr>
    <w:rPr>
      <w:sz w:val="18"/>
      <w:szCs w:val="18"/>
    </w:rPr>
  </w:style>
  <w:style w:type="character" w:styleId="823">
    <w:name w:val="页眉 Char"/>
    <w:next w:val="823"/>
    <w:link w:val="822"/>
    <w:uiPriority w:val="99"/>
    <w:qFormat/>
    <w:rPr>
      <w:rFonts w:ascii="Calibri" w:hAnsi="Calibri" w:eastAsia="宋体" w:cs="Times New Roman"/>
      <w:sz w:val="18"/>
      <w:szCs w:val="18"/>
    </w:rPr>
  </w:style>
  <w:style w:type="paragraph" w:styleId="824">
    <w:name w:val="签名"/>
    <w:basedOn w:val="743"/>
    <w:next w:val="824"/>
    <w:link w:val="825"/>
    <w:pPr>
      <w:numPr>
        <w:ilvl w:val="0"/>
        <w:numId w:val="6"/>
      </w:numPr>
      <w:ind w:left="100" w:firstLine="0"/>
      <w:tabs>
        <w:tab w:val="left" w:pos="1620" w:leader="none"/>
      </w:tabs>
    </w:pPr>
    <w:rPr>
      <w:rFonts w:ascii="Times New Roman" w:hAnsi="Times New Roman"/>
      <w:szCs w:val="20"/>
    </w:rPr>
  </w:style>
  <w:style w:type="character" w:styleId="825">
    <w:name w:val="签名 Char"/>
    <w:next w:val="825"/>
    <w:link w:val="824"/>
    <w:rPr>
      <w:rFonts w:ascii="Times New Roman" w:hAnsi="Times New Roman"/>
      <w:sz w:val="21"/>
    </w:rPr>
  </w:style>
  <w:style w:type="paragraph" w:styleId="826">
    <w:name w:val="目录 1"/>
    <w:basedOn w:val="743"/>
    <w:next w:val="743"/>
    <w:link w:val="743"/>
    <w:uiPriority w:val="39"/>
    <w:qFormat/>
    <w:pPr>
      <w:spacing w:before="120" w:after="120"/>
    </w:pPr>
    <w:rPr>
      <w:rFonts w:ascii="楷体_GB2312" w:hAnsi="Times New Roman"/>
      <w:b/>
      <w:bCs/>
      <w:caps/>
      <w:sz w:val="32"/>
      <w:szCs w:val="44"/>
    </w:rPr>
  </w:style>
  <w:style w:type="paragraph" w:styleId="827">
    <w:name w:val="列表接续 4"/>
    <w:basedOn w:val="743"/>
    <w:next w:val="827"/>
    <w:link w:val="743"/>
    <w:qFormat/>
    <w:pPr>
      <w:ind w:left="1680"/>
      <w:spacing w:after="120"/>
    </w:pPr>
    <w:rPr>
      <w:rFonts w:ascii="Times New Roman" w:hAnsi="Times New Roman"/>
      <w:szCs w:val="20"/>
    </w:rPr>
  </w:style>
  <w:style w:type="paragraph" w:styleId="828">
    <w:name w:val="目录 4"/>
    <w:basedOn w:val="743"/>
    <w:next w:val="743"/>
    <w:link w:val="743"/>
    <w:qFormat/>
    <w:pPr>
      <w:ind w:left="1260"/>
    </w:pPr>
    <w:rPr>
      <w:rFonts w:ascii="Times New Roman" w:hAnsi="Times New Roman"/>
      <w:szCs w:val="24"/>
    </w:rPr>
  </w:style>
  <w:style w:type="paragraph" w:styleId="829">
    <w:name w:val="副标题"/>
    <w:basedOn w:val="743"/>
    <w:next w:val="829"/>
    <w:link w:val="830"/>
    <w:qFormat/>
    <w:pPr>
      <w:jc w:val="center"/>
      <w:spacing w:before="240" w:after="60" w:line="312" w:lineRule="auto"/>
      <w:outlineLvl w:val="1"/>
    </w:pPr>
    <w:rPr>
      <w:rFonts w:ascii="Arial" w:hAnsi="Arial" w:cs="Arial"/>
      <w:b/>
      <w:bCs/>
      <w:sz w:val="32"/>
      <w:szCs w:val="32"/>
    </w:rPr>
  </w:style>
  <w:style w:type="character" w:styleId="830">
    <w:name w:val="副标题 Char"/>
    <w:next w:val="830"/>
    <w:link w:val="829"/>
    <w:rPr>
      <w:rFonts w:ascii="Arial" w:hAnsi="Arial" w:cs="Arial"/>
      <w:b/>
      <w:bCs/>
      <w:sz w:val="32"/>
      <w:szCs w:val="32"/>
    </w:rPr>
  </w:style>
  <w:style w:type="paragraph" w:styleId="831">
    <w:name w:val="列表编号 5"/>
    <w:basedOn w:val="743"/>
    <w:next w:val="831"/>
    <w:link w:val="743"/>
    <w:qFormat/>
    <w:pPr>
      <w:numPr>
        <w:ilvl w:val="0"/>
        <w:numId w:val="7"/>
      </w:numPr>
      <w:ind w:left="2040"/>
      <w:tabs>
        <w:tab w:val="left" w:pos="2040" w:leader="none"/>
      </w:tabs>
    </w:pPr>
    <w:rPr>
      <w:rFonts w:ascii="Times New Roman" w:hAnsi="Times New Roman"/>
      <w:szCs w:val="20"/>
    </w:rPr>
  </w:style>
  <w:style w:type="paragraph" w:styleId="832">
    <w:name w:val="脚注文本"/>
    <w:basedOn w:val="743"/>
    <w:next w:val="832"/>
    <w:link w:val="833"/>
    <w:semiHidden/>
    <w:pPr>
      <w:jc w:val="left"/>
    </w:pPr>
    <w:rPr>
      <w:rFonts w:ascii="Times New Roman" w:hAnsi="Times New Roman" w:cs="黑体"/>
      <w:sz w:val="18"/>
      <w:szCs w:val="18"/>
    </w:rPr>
  </w:style>
  <w:style w:type="character" w:styleId="833">
    <w:name w:val="脚注文本 Char"/>
    <w:next w:val="833"/>
    <w:link w:val="832"/>
    <w:semiHidden/>
    <w:rPr>
      <w:rFonts w:ascii="Times New Roman" w:hAnsi="Times New Roman" w:cs="黑体"/>
      <w:sz w:val="18"/>
      <w:szCs w:val="18"/>
    </w:rPr>
  </w:style>
  <w:style w:type="paragraph" w:styleId="834">
    <w:name w:val="目录 6"/>
    <w:basedOn w:val="743"/>
    <w:next w:val="743"/>
    <w:link w:val="743"/>
    <w:semiHidden/>
    <w:qFormat/>
    <w:pPr>
      <w:ind w:left="2100"/>
    </w:pPr>
    <w:rPr>
      <w:rFonts w:ascii="Times New Roman" w:hAnsi="Times New Roman"/>
      <w:szCs w:val="24"/>
    </w:rPr>
  </w:style>
  <w:style w:type="paragraph" w:styleId="835">
    <w:name w:val="列表 5"/>
    <w:basedOn w:val="743"/>
    <w:next w:val="835"/>
    <w:link w:val="743"/>
    <w:qFormat/>
    <w:pPr>
      <w:ind w:left="100" w:hanging="200"/>
    </w:pPr>
    <w:rPr>
      <w:rFonts w:ascii="Times New Roman" w:hAnsi="Times New Roman"/>
      <w:szCs w:val="20"/>
    </w:rPr>
  </w:style>
  <w:style w:type="paragraph" w:styleId="836">
    <w:name w:val="正文文本缩进 3"/>
    <w:basedOn w:val="743"/>
    <w:next w:val="836"/>
    <w:link w:val="837"/>
    <w:pPr>
      <w:ind w:left="520" w:firstLine="425"/>
      <w:jc w:val="center"/>
    </w:pPr>
    <w:rPr>
      <w:rFonts w:ascii="方正行楷简体" w:hAnsi="Arial" w:eastAsia="方正行楷简体"/>
      <w:sz w:val="36"/>
      <w:szCs w:val="20"/>
    </w:rPr>
  </w:style>
  <w:style w:type="character" w:styleId="837">
    <w:name w:val="正文文本缩进 3 Char"/>
    <w:next w:val="837"/>
    <w:link w:val="836"/>
    <w:qFormat/>
    <w:rPr>
      <w:rFonts w:ascii="方正行楷简体" w:hAnsi="Arial" w:eastAsia="方正行楷简体" w:cs="Times New Roman"/>
      <w:sz w:val="36"/>
      <w:szCs w:val="20"/>
    </w:rPr>
  </w:style>
  <w:style w:type="paragraph" w:styleId="838">
    <w:name w:val="图表目录"/>
    <w:basedOn w:val="743"/>
    <w:next w:val="743"/>
    <w:link w:val="743"/>
    <w:semiHidden/>
    <w:qFormat/>
    <w:pPr>
      <w:ind w:left="840" w:hanging="420"/>
    </w:pPr>
    <w:rPr>
      <w:rFonts w:ascii="Times New Roman" w:hAnsi="Times New Roman"/>
      <w:szCs w:val="20"/>
    </w:rPr>
  </w:style>
  <w:style w:type="paragraph" w:styleId="839">
    <w:name w:val="目录 2"/>
    <w:basedOn w:val="743"/>
    <w:next w:val="743"/>
    <w:link w:val="743"/>
    <w:uiPriority w:val="39"/>
    <w:qFormat/>
    <w:pPr>
      <w:ind w:left="420"/>
      <w:tabs>
        <w:tab w:val="right" w:pos="9118" w:leader="dot"/>
      </w:tabs>
    </w:pPr>
    <w:rPr>
      <w:rFonts w:ascii="楷体_GB2312" w:hAnsi="Times New Roman" w:eastAsia="楷体_GB2312"/>
      <w:bCs/>
      <w:szCs w:val="44"/>
    </w:rPr>
  </w:style>
  <w:style w:type="paragraph" w:styleId="840">
    <w:name w:val="目录 9"/>
    <w:basedOn w:val="743"/>
    <w:next w:val="743"/>
    <w:link w:val="743"/>
    <w:semiHidden/>
    <w:pPr>
      <w:ind w:left="3360"/>
    </w:pPr>
    <w:rPr>
      <w:rFonts w:ascii="Times New Roman" w:hAnsi="Times New Roman"/>
      <w:szCs w:val="24"/>
    </w:rPr>
  </w:style>
  <w:style w:type="paragraph" w:styleId="841">
    <w:name w:val="正文文本 2"/>
    <w:basedOn w:val="743"/>
    <w:next w:val="841"/>
    <w:link w:val="842"/>
    <w:qFormat/>
    <w:pPr>
      <w:spacing w:after="120" w:line="480" w:lineRule="auto"/>
    </w:pPr>
    <w:rPr>
      <w:rFonts w:ascii="Times New Roman" w:hAnsi="Times New Roman"/>
      <w:sz w:val="20"/>
      <w:szCs w:val="24"/>
    </w:rPr>
  </w:style>
  <w:style w:type="character" w:styleId="842">
    <w:name w:val="正文文本 2 Char"/>
    <w:next w:val="842"/>
    <w:link w:val="841"/>
    <w:qFormat/>
    <w:rPr>
      <w:rFonts w:ascii="Times New Roman" w:hAnsi="Times New Roman" w:eastAsia="宋体" w:cs="Times New Roman"/>
      <w:sz w:val="20"/>
      <w:szCs w:val="24"/>
    </w:rPr>
  </w:style>
  <w:style w:type="paragraph" w:styleId="843">
    <w:name w:val="列表 4"/>
    <w:basedOn w:val="743"/>
    <w:next w:val="843"/>
    <w:link w:val="743"/>
    <w:pPr>
      <w:ind w:left="100" w:hanging="200"/>
    </w:pPr>
    <w:rPr>
      <w:rFonts w:ascii="Times New Roman" w:hAnsi="Times New Roman"/>
      <w:szCs w:val="20"/>
    </w:rPr>
  </w:style>
  <w:style w:type="paragraph" w:styleId="844">
    <w:name w:val="列表接续 2"/>
    <w:basedOn w:val="743"/>
    <w:next w:val="844"/>
    <w:link w:val="743"/>
    <w:pPr>
      <w:numPr>
        <w:ilvl w:val="0"/>
        <w:numId w:val="8"/>
      </w:numPr>
      <w:ind w:left="840" w:firstLine="0"/>
      <w:spacing w:after="120"/>
      <w:tabs>
        <w:tab w:val="left" w:pos="2040" w:leader="none"/>
      </w:tabs>
    </w:pPr>
    <w:rPr>
      <w:rFonts w:ascii="Times New Roman" w:hAnsi="Times New Roman"/>
      <w:szCs w:val="20"/>
    </w:rPr>
  </w:style>
  <w:style w:type="paragraph" w:styleId="845">
    <w:name w:val="信息标题"/>
    <w:basedOn w:val="743"/>
    <w:next w:val="845"/>
    <w:link w:val="846"/>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cs="Arial"/>
      <w:sz w:val="24"/>
      <w:szCs w:val="24"/>
    </w:rPr>
  </w:style>
  <w:style w:type="character" w:styleId="846">
    <w:name w:val="信息标题 Char"/>
    <w:next w:val="846"/>
    <w:link w:val="845"/>
    <w:rPr>
      <w:rFonts w:ascii="Arial" w:hAnsi="Arial" w:cs="Arial"/>
      <w:sz w:val="24"/>
      <w:szCs w:val="24"/>
      <w:shd w:val="pct20" w:color="auto" w:fill="auto"/>
    </w:rPr>
  </w:style>
  <w:style w:type="paragraph" w:styleId="847">
    <w:name w:val="HTML 预设格式"/>
    <w:basedOn w:val="743"/>
    <w:next w:val="847"/>
    <w:link w:val="848"/>
    <w:rPr>
      <w:rFonts w:ascii="Courier New" w:hAnsi="Courier New" w:cs="Courier New"/>
      <w:sz w:val="20"/>
      <w:szCs w:val="20"/>
    </w:rPr>
  </w:style>
  <w:style w:type="character" w:styleId="848">
    <w:name w:val="HTML 预设格式 Char"/>
    <w:next w:val="848"/>
    <w:link w:val="847"/>
    <w:rPr>
      <w:rFonts w:ascii="Courier New" w:hAnsi="Courier New" w:cs="Courier New"/>
    </w:rPr>
  </w:style>
  <w:style w:type="paragraph" w:styleId="849">
    <w:name w:val="普通(网站)"/>
    <w:basedOn w:val="743"/>
    <w:next w:val="849"/>
    <w:link w:val="850"/>
    <w:uiPriority w:val="99"/>
    <w:qFormat/>
    <w:pPr>
      <w:jc w:val="left"/>
      <w:spacing w:before="100" w:beforeAutospacing="1" w:after="100" w:afterAutospacing="1"/>
      <w:widowControl/>
    </w:pPr>
    <w:rPr>
      <w:rFonts w:ascii="宋体" w:hAnsi="宋体" w:cs="宋体"/>
      <w:color w:val="000000"/>
      <w:sz w:val="24"/>
      <w:szCs w:val="24"/>
    </w:rPr>
  </w:style>
  <w:style w:type="character" w:styleId="850">
    <w:name w:val="普通(网站) Char,普通 (Web) Char,普通 (Web)2 Char,普通 (Web)21 Char,普通(Web)1 Char"/>
    <w:next w:val="850"/>
    <w:link w:val="849"/>
    <w:rPr>
      <w:rFonts w:ascii="宋体" w:hAnsi="宋体" w:cs="宋体"/>
      <w:color w:val="000000"/>
      <w:sz w:val="24"/>
      <w:szCs w:val="24"/>
    </w:rPr>
  </w:style>
  <w:style w:type="paragraph" w:styleId="851">
    <w:name w:val="列表接续 3"/>
    <w:basedOn w:val="743"/>
    <w:next w:val="851"/>
    <w:link w:val="743"/>
    <w:pPr>
      <w:ind w:left="1260"/>
      <w:spacing w:after="120"/>
    </w:pPr>
    <w:rPr>
      <w:rFonts w:ascii="Times New Roman" w:hAnsi="Times New Roman"/>
      <w:szCs w:val="20"/>
    </w:rPr>
  </w:style>
  <w:style w:type="paragraph" w:styleId="852">
    <w:name w:val="标题"/>
    <w:basedOn w:val="743"/>
    <w:next w:val="852"/>
    <w:link w:val="853"/>
    <w:qFormat/>
    <w:pPr>
      <w:ind w:left="200" w:firstLine="200"/>
      <w:jc w:val="center"/>
      <w:spacing w:after="60" w:line="360" w:lineRule="auto"/>
      <w:outlineLvl w:val="0"/>
    </w:pPr>
    <w:rPr>
      <w:rFonts w:ascii="Arial" w:hAnsi="Arial" w:eastAsia="黑体" w:cs="黑体"/>
      <w:b/>
      <w:spacing w:val="20"/>
      <w:sz w:val="36"/>
    </w:rPr>
  </w:style>
  <w:style w:type="character" w:styleId="853">
    <w:name w:val="标题 Char"/>
    <w:next w:val="853"/>
    <w:link w:val="852"/>
    <w:rPr>
      <w:rFonts w:ascii="Arial" w:hAnsi="Arial" w:eastAsia="黑体" w:cs="黑体"/>
      <w:b/>
      <w:spacing w:val="20"/>
      <w:sz w:val="36"/>
      <w:szCs w:val="22"/>
    </w:rPr>
  </w:style>
  <w:style w:type="paragraph" w:styleId="854">
    <w:name w:val="批注主题"/>
    <w:basedOn w:val="783"/>
    <w:next w:val="783"/>
    <w:link w:val="855"/>
    <w:unhideWhenUsed/>
    <w:rPr>
      <w:rFonts w:ascii="Calibri" w:hAnsi="Calibri"/>
      <w:b/>
      <w:bCs/>
      <w:szCs w:val="22"/>
    </w:rPr>
  </w:style>
  <w:style w:type="character" w:styleId="855">
    <w:name w:val="批注主题 Char"/>
    <w:next w:val="855"/>
    <w:link w:val="854"/>
    <w:rPr>
      <w:rFonts w:ascii="Calibri" w:hAnsi="Calibri" w:eastAsia="宋体" w:cs="Times New Roman"/>
      <w:b/>
      <w:bCs/>
      <w:szCs w:val="20"/>
    </w:rPr>
  </w:style>
  <w:style w:type="paragraph" w:styleId="856">
    <w:name w:val="正文首行缩进"/>
    <w:basedOn w:val="792"/>
    <w:next w:val="856"/>
    <w:link w:val="857"/>
    <w:pPr>
      <w:ind w:firstLine="420"/>
      <w:spacing w:after="120"/>
    </w:pPr>
    <w:rPr>
      <w:rFonts w:ascii="Times New Roman" w:hAnsi="Times New Roman" w:eastAsia="宋体"/>
      <w:szCs w:val="24"/>
    </w:rPr>
  </w:style>
  <w:style w:type="character" w:styleId="857">
    <w:name w:val="正文首行缩进 Char"/>
    <w:next w:val="857"/>
    <w:link w:val="856"/>
    <w:qFormat/>
    <w:rPr>
      <w:rFonts w:ascii="Times New Roman" w:hAnsi="Times New Roman" w:eastAsia="宋体" w:cs="Times New Roman"/>
      <w:sz w:val="28"/>
      <w:szCs w:val="24"/>
    </w:rPr>
  </w:style>
  <w:style w:type="paragraph" w:styleId="858">
    <w:name w:val="正文首行缩进 2"/>
    <w:basedOn w:val="794"/>
    <w:next w:val="858"/>
    <w:link w:val="859"/>
    <w:qFormat/>
    <w:pPr>
      <w:ind w:left="420" w:firstLine="420"/>
      <w:spacing w:after="120"/>
    </w:pPr>
    <w:rPr>
      <w:rFonts w:ascii="Times New Roman" w:eastAsia="宋体"/>
      <w:sz w:val="21"/>
    </w:rPr>
  </w:style>
  <w:style w:type="character" w:styleId="859">
    <w:name w:val="正文首行缩进 2 Char"/>
    <w:next w:val="859"/>
    <w:link w:val="858"/>
    <w:rPr>
      <w:rFonts w:ascii="Times New Roman" w:hAnsi="Times New Roman" w:eastAsia="楷体_GB2312" w:cs="Times New Roman"/>
      <w:sz w:val="21"/>
      <w:szCs w:val="20"/>
    </w:rPr>
  </w:style>
  <w:style w:type="table" w:styleId="860">
    <w:name w:val="网格型"/>
    <w:basedOn w:val="754"/>
    <w:next w:val="860"/>
    <w:link w:val="743"/>
    <w:uiPriority w:val="59"/>
    <w:qFormat/>
    <w:pPr>
      <w:jc w:val="both"/>
      <w:widowControl w:val="off"/>
    </w:pPr>
    <w:rPr>
      <w:rFonts w:ascii="Times New Roman" w:hAnsi="Times New Roman"/>
    </w:rPr>
    <w:tblPr/>
  </w:style>
  <w:style w:type="character" w:styleId="861">
    <w:name w:val="要点"/>
    <w:next w:val="861"/>
    <w:link w:val="743"/>
    <w:qFormat/>
    <w:rPr>
      <w:b/>
      <w:bCs/>
    </w:rPr>
  </w:style>
  <w:style w:type="character" w:styleId="862">
    <w:name w:val="页码"/>
    <w:basedOn w:val="753"/>
    <w:next w:val="862"/>
    <w:link w:val="743"/>
  </w:style>
  <w:style w:type="character" w:styleId="863">
    <w:name w:val="已访问的超链接"/>
    <w:next w:val="863"/>
    <w:link w:val="743"/>
    <w:qFormat/>
    <w:rPr>
      <w:color w:val="800080"/>
      <w:u w:val="single"/>
    </w:rPr>
  </w:style>
  <w:style w:type="character" w:styleId="864">
    <w:name w:val="超链接"/>
    <w:next w:val="864"/>
    <w:link w:val="743"/>
    <w:uiPriority w:val="99"/>
    <w:qFormat/>
    <w:rPr>
      <w:color w:val="0000ff"/>
      <w:u w:val="single"/>
    </w:rPr>
  </w:style>
  <w:style w:type="character" w:styleId="865">
    <w:name w:val="批注引用"/>
    <w:next w:val="865"/>
    <w:link w:val="743"/>
    <w:rPr>
      <w:sz w:val="21"/>
    </w:rPr>
  </w:style>
  <w:style w:type="paragraph" w:styleId="866">
    <w:name w:val="Char1"/>
    <w:basedOn w:val="743"/>
    <w:next w:val="866"/>
    <w:link w:val="743"/>
    <w:qFormat/>
    <w:pPr>
      <w:ind w:left="840" w:hanging="420"/>
      <w:tabs>
        <w:tab w:val="left" w:pos="840" w:leader="none"/>
      </w:tabs>
    </w:pPr>
    <w:rPr>
      <w:rFonts w:ascii="Times New Roman" w:hAnsi="Times New Roman"/>
      <w:sz w:val="24"/>
      <w:szCs w:val="24"/>
    </w:rPr>
  </w:style>
  <w:style w:type="paragraph" w:styleId="867">
    <w:name w:val="标题4"/>
    <w:basedOn w:val="746"/>
    <w:next w:val="867"/>
    <w:link w:val="743"/>
    <w:qFormat/>
    <w:pPr>
      <w:spacing w:before="120" w:after="0" w:line="400" w:lineRule="exact"/>
      <w:outlineLvl w:val="3"/>
    </w:pPr>
    <w:rPr>
      <w:rFonts w:eastAsia="黑体"/>
      <w:b w:val="0"/>
      <w:bCs/>
      <w:sz w:val="28"/>
      <w:szCs w:val="32"/>
    </w:rPr>
  </w:style>
  <w:style w:type="paragraph" w:styleId="868">
    <w:name w:val="正文顶格"/>
    <w:basedOn w:val="743"/>
    <w:next w:val="868"/>
    <w:link w:val="743"/>
    <w:qFormat/>
    <w:pPr>
      <w:spacing w:line="400" w:lineRule="exact"/>
    </w:pPr>
    <w:rPr>
      <w:rFonts w:ascii="Times New Roman" w:hAnsi="Times New Roman"/>
      <w:sz w:val="24"/>
      <w:szCs w:val="20"/>
    </w:rPr>
  </w:style>
  <w:style w:type="paragraph" w:styleId="869">
    <w:name w:val="Char1 Char Char Char"/>
    <w:basedOn w:val="743"/>
    <w:next w:val="869"/>
    <w:link w:val="743"/>
    <w:qFormat/>
    <w:rPr>
      <w:rFonts w:ascii="Times New Roman" w:hAnsi="Times New Roman"/>
      <w:szCs w:val="24"/>
    </w:rPr>
  </w:style>
  <w:style w:type="paragraph" w:styleId="870">
    <w:name w:val="段"/>
    <w:next w:val="870"/>
    <w:link w:val="743"/>
    <w:qFormat/>
    <w:pPr>
      <w:ind w:firstLine="200"/>
      <w:jc w:val="both"/>
    </w:pPr>
    <w:rPr>
      <w:rFonts w:ascii="宋体" w:hAnsi="Times New Roman"/>
      <w:sz w:val="21"/>
      <w:lang w:val="en-US" w:eastAsia="zh-CN" w:bidi="ar-SA"/>
    </w:rPr>
  </w:style>
  <w:style w:type="paragraph" w:styleId="871">
    <w:name w:val="xl30"/>
    <w:basedOn w:val="743"/>
    <w:next w:val="871"/>
    <w:link w:val="743"/>
    <w:qFormat/>
    <w:pPr>
      <w:jc w:val="center"/>
      <w:spacing w:before="100" w:beforeAutospacing="1" w:after="100" w:afterAutospacing="1"/>
      <w:widowControl/>
    </w:pPr>
    <w:rPr>
      <w:rFonts w:hint="eastAsia" w:ascii="楷体_GB2312" w:hAnsi="宋体" w:eastAsia="楷体_GB2312"/>
      <w:sz w:val="72"/>
      <w:szCs w:val="72"/>
    </w:rPr>
  </w:style>
  <w:style w:type="paragraph" w:styleId="872">
    <w:name w:val="xl34"/>
    <w:basedOn w:val="743"/>
    <w:next w:val="872"/>
    <w:link w:val="743"/>
    <w:qFormat/>
    <w:pPr>
      <w:jc w:val="center"/>
      <w:spacing w:before="100" w:beforeAutospacing="1" w:after="100" w:afterAutospacing="1"/>
      <w:widowControl/>
      <w:pBdr>
        <w:left w:val="single" w:color="000000" w:sz="4" w:space="0"/>
      </w:pBdr>
    </w:pPr>
    <w:rPr>
      <w:rFonts w:hint="eastAsia" w:ascii="楷体_GB2312" w:hAnsi="宋体" w:eastAsia="楷体_GB2312"/>
      <w:sz w:val="24"/>
      <w:szCs w:val="24"/>
    </w:rPr>
  </w:style>
  <w:style w:type="paragraph" w:styleId="873">
    <w:name w:val="Char"/>
    <w:basedOn w:val="743"/>
    <w:next w:val="873"/>
    <w:link w:val="743"/>
    <w:qFormat/>
    <w:pPr>
      <w:jc w:val="left"/>
      <w:spacing w:after="160" w:line="240" w:lineRule="exact"/>
      <w:widowControl/>
    </w:pPr>
    <w:rPr>
      <w:rFonts w:ascii="Verdana" w:hAnsi="Verdana" w:eastAsia="仿宋_GB2312"/>
      <w:sz w:val="24"/>
      <w:szCs w:val="20"/>
      <w:lang w:eastAsia="en-US"/>
    </w:rPr>
  </w:style>
  <w:style w:type="paragraph" w:styleId="874">
    <w:name w:val="前言、引言标题"/>
    <w:next w:val="743"/>
    <w:link w:val="743"/>
    <w:qFormat/>
    <w:pPr>
      <w:jc w:val="center"/>
      <w:spacing w:before="640" w:after="560"/>
      <w:shd w:val="clear" w:color="ffffff" w:fill="ffffff"/>
      <w:outlineLvl w:val="0"/>
    </w:pPr>
    <w:rPr>
      <w:rFonts w:ascii="黑体" w:hAnsi="Times New Roman" w:eastAsia="黑体"/>
      <w:sz w:val="32"/>
      <w:lang w:val="en-US" w:eastAsia="zh-CN" w:bidi="ar-SA"/>
    </w:rPr>
  </w:style>
  <w:style w:type="paragraph" w:styleId="875">
    <w:name w:val="章标题"/>
    <w:next w:val="870"/>
    <w:link w:val="743"/>
    <w:qFormat/>
    <w:pPr>
      <w:jc w:val="both"/>
      <w:outlineLvl w:val="1"/>
    </w:pPr>
    <w:rPr>
      <w:rFonts w:ascii="黑体" w:hAnsi="Times New Roman" w:eastAsia="黑体"/>
      <w:sz w:val="21"/>
      <w:lang w:val="en-US" w:eastAsia="zh-CN" w:bidi="ar-SA"/>
    </w:rPr>
  </w:style>
  <w:style w:type="paragraph" w:styleId="876">
    <w:name w:val="一级条标题"/>
    <w:next w:val="870"/>
    <w:link w:val="743"/>
    <w:qFormat/>
    <w:pPr>
      <w:outlineLvl w:val="2"/>
    </w:pPr>
    <w:rPr>
      <w:rFonts w:ascii="Times New Roman" w:hAnsi="Times New Roman" w:eastAsia="黑体"/>
      <w:sz w:val="21"/>
      <w:lang w:val="en-US" w:eastAsia="zh-CN" w:bidi="ar-SA"/>
    </w:rPr>
  </w:style>
  <w:style w:type="paragraph" w:styleId="877">
    <w:name w:val="二级条标题"/>
    <w:basedOn w:val="876"/>
    <w:next w:val="870"/>
    <w:link w:val="743"/>
    <w:qFormat/>
    <w:pPr>
      <w:outlineLvl w:val="3"/>
    </w:pPr>
  </w:style>
  <w:style w:type="paragraph" w:styleId="878">
    <w:name w:val="三级条标题"/>
    <w:basedOn w:val="877"/>
    <w:next w:val="870"/>
    <w:link w:val="743"/>
    <w:qFormat/>
    <w:pPr>
      <w:outlineLvl w:val="4"/>
    </w:pPr>
  </w:style>
  <w:style w:type="paragraph" w:styleId="879">
    <w:name w:val="四级条标题"/>
    <w:basedOn w:val="878"/>
    <w:next w:val="870"/>
    <w:link w:val="743"/>
    <w:qFormat/>
    <w:pPr>
      <w:outlineLvl w:val="5"/>
    </w:pPr>
  </w:style>
  <w:style w:type="paragraph" w:styleId="880">
    <w:name w:val="五级条标题"/>
    <w:basedOn w:val="879"/>
    <w:next w:val="870"/>
    <w:link w:val="743"/>
    <w:qFormat/>
    <w:pPr>
      <w:outlineLvl w:val="6"/>
    </w:pPr>
  </w:style>
  <w:style w:type="paragraph" w:styleId="881">
    <w:name w:val="Char Char Char"/>
    <w:basedOn w:val="743"/>
    <w:next w:val="881"/>
    <w:link w:val="743"/>
    <w:qFormat/>
    <w:pPr>
      <w:numPr>
        <w:ilvl w:val="0"/>
        <w:numId w:val="9"/>
      </w:numPr>
    </w:pPr>
    <w:rPr>
      <w:rFonts w:ascii="Tahoma" w:hAnsi="Tahoma"/>
      <w:sz w:val="24"/>
      <w:szCs w:val="20"/>
    </w:rPr>
  </w:style>
  <w:style w:type="paragraph" w:styleId="882">
    <w:name w:val="东莞正文"/>
    <w:basedOn w:val="743"/>
    <w:next w:val="882"/>
    <w:link w:val="743"/>
    <w:qFormat/>
    <w:pPr>
      <w:numPr>
        <w:ilvl w:val="1"/>
        <w:numId w:val="9"/>
      </w:numPr>
      <w:spacing w:line="360" w:lineRule="auto"/>
    </w:pPr>
    <w:rPr>
      <w:rFonts w:ascii="Arial" w:hAnsi="Arial" w:eastAsia="仿宋_GB2312" w:cs="宋体"/>
      <w:color w:val="000000"/>
      <w:sz w:val="24"/>
      <w:szCs w:val="20"/>
    </w:rPr>
  </w:style>
  <w:style w:type="paragraph" w:styleId="883">
    <w:name w:val="样式 正文缩进 + 首行缩进:  2 字符"/>
    <w:basedOn w:val="759"/>
    <w:next w:val="883"/>
    <w:link w:val="743"/>
    <w:qFormat/>
    <w:pPr>
      <w:ind w:firstLine="200"/>
      <w:spacing w:line="360" w:lineRule="auto"/>
    </w:pPr>
    <w:rPr>
      <w:rFonts w:cs="宋体"/>
      <w:sz w:val="24"/>
    </w:rPr>
  </w:style>
  <w:style w:type="character" w:styleId="884">
    <w:name w:val="htd0"/>
    <w:basedOn w:val="753"/>
    <w:next w:val="884"/>
    <w:link w:val="743"/>
    <w:qFormat/>
  </w:style>
  <w:style w:type="paragraph" w:styleId="885">
    <w:name w:val="列出段落1"/>
    <w:basedOn w:val="743"/>
    <w:next w:val="885"/>
    <w:link w:val="886"/>
    <w:uiPriority w:val="34"/>
    <w:qFormat/>
    <w:pPr>
      <w:ind w:firstLine="420"/>
    </w:pPr>
    <w:rPr>
      <w:sz w:val="20"/>
      <w:szCs w:val="20"/>
    </w:rPr>
  </w:style>
  <w:style w:type="character" w:styleId="886">
    <w:name w:val="列出段落 Char"/>
    <w:next w:val="886"/>
    <w:link w:val="885"/>
    <w:qFormat/>
    <w:rPr>
      <w:rFonts w:ascii="Calibri" w:hAnsi="Calibri" w:eastAsia="宋体" w:cs="Times New Roman"/>
      <w:sz w:val="20"/>
      <w:szCs w:val="20"/>
    </w:rPr>
  </w:style>
  <w:style w:type="paragraph" w:styleId="887">
    <w:name w:val="UH正文"/>
    <w:next w:val="887"/>
    <w:link w:val="888"/>
    <w:qFormat/>
    <w:pPr>
      <w:ind w:firstLine="200"/>
      <w:spacing w:line="360" w:lineRule="auto"/>
    </w:pPr>
    <w:rPr>
      <w:rFonts w:ascii="Arial" w:hAnsi="Arial"/>
      <w:sz w:val="24"/>
      <w:szCs w:val="21"/>
      <w:lang w:val="en-US" w:eastAsia="zh-CN" w:bidi="ar-SA"/>
    </w:rPr>
  </w:style>
  <w:style w:type="character" w:styleId="888">
    <w:name w:val="UH正文 Char"/>
    <w:next w:val="888"/>
    <w:link w:val="887"/>
    <w:qFormat/>
    <w:rPr>
      <w:rFonts w:ascii="Arial" w:hAnsi="Arial"/>
      <w:sz w:val="24"/>
      <w:szCs w:val="21"/>
      <w:lang w:bidi="ar-SA"/>
    </w:rPr>
  </w:style>
  <w:style w:type="paragraph" w:styleId="889">
    <w:name w:val="UH正文3"/>
    <w:next w:val="889"/>
    <w:link w:val="890"/>
    <w:qFormat/>
    <w:rPr>
      <w:b/>
      <w:sz w:val="24"/>
      <w:szCs w:val="21"/>
      <w:lang w:val="en-US" w:eastAsia="zh-CN" w:bidi="ar-SA"/>
    </w:rPr>
  </w:style>
  <w:style w:type="character" w:styleId="890">
    <w:name w:val="UH正文3 Char"/>
    <w:next w:val="890"/>
    <w:link w:val="889"/>
    <w:qFormat/>
    <w:rPr>
      <w:b/>
      <w:sz w:val="24"/>
      <w:szCs w:val="21"/>
      <w:lang w:bidi="ar-SA"/>
    </w:rPr>
  </w:style>
  <w:style w:type="paragraph" w:styleId="891">
    <w:name w:val="p15"/>
    <w:basedOn w:val="743"/>
    <w:next w:val="891"/>
    <w:link w:val="743"/>
    <w:qFormat/>
    <w:pPr>
      <w:ind w:firstLine="420"/>
      <w:widowControl/>
    </w:pPr>
    <w:rPr>
      <w:rFonts w:ascii="Times New Roman" w:hAnsi="Times New Roman"/>
      <w:szCs w:val="21"/>
    </w:rPr>
  </w:style>
  <w:style w:type="paragraph" w:styleId="892">
    <w:name w:val="无间距"/>
    <w:basedOn w:val="743"/>
    <w:next w:val="892"/>
    <w:link w:val="893"/>
    <w:qFormat/>
    <w:pPr>
      <w:jc w:val="left"/>
      <w:widowControl/>
    </w:pPr>
    <w:rPr>
      <w:rFonts w:ascii="Franklin Gothic Book" w:hAnsi="Franklin Gothic Book" w:eastAsia="黑体"/>
      <w:i/>
      <w:iCs/>
      <w:sz w:val="20"/>
      <w:szCs w:val="20"/>
      <w:lang w:eastAsia="en-US" w:bidi="en-US"/>
    </w:rPr>
  </w:style>
  <w:style w:type="character" w:styleId="893">
    <w:name w:val="无间距字符"/>
    <w:next w:val="893"/>
    <w:link w:val="892"/>
    <w:qFormat/>
    <w:rPr>
      <w:rFonts w:ascii="Franklin Gothic Book" w:hAnsi="Franklin Gothic Book" w:eastAsia="黑体" w:cs="Times New Roman"/>
      <w:i/>
      <w:iCs/>
      <w:sz w:val="20"/>
      <w:szCs w:val="20"/>
      <w:lang w:eastAsia="en-US" w:bidi="en-US"/>
    </w:rPr>
  </w:style>
  <w:style w:type="paragraph" w:styleId="894">
    <w:name w:val="UH正文5"/>
    <w:basedOn w:val="743"/>
    <w:next w:val="894"/>
    <w:link w:val="895"/>
    <w:qFormat/>
    <w:pPr>
      <w:numPr>
        <w:ilvl w:val="0"/>
        <w:numId w:val="10"/>
      </w:numPr>
      <w:jc w:val="left"/>
      <w:widowControl/>
    </w:pPr>
    <w:rPr>
      <w:b/>
      <w:sz w:val="24"/>
      <w:szCs w:val="21"/>
    </w:rPr>
  </w:style>
  <w:style w:type="character" w:styleId="895">
    <w:name w:val="UH正文5 Char"/>
    <w:next w:val="895"/>
    <w:link w:val="894"/>
    <w:qFormat/>
    <w:rPr>
      <w:b/>
      <w:sz w:val="24"/>
      <w:szCs w:val="21"/>
    </w:rPr>
  </w:style>
  <w:style w:type="paragraph" w:styleId="896">
    <w:name w:val="修订1"/>
    <w:next w:val="896"/>
    <w:link w:val="743"/>
    <w:uiPriority w:val="99"/>
    <w:semiHidden/>
    <w:qFormat/>
    <w:rPr>
      <w:rFonts w:ascii="Times New Roman" w:hAnsi="Times New Roman"/>
      <w:sz w:val="21"/>
      <w:szCs w:val="24"/>
      <w:lang w:val="en-US" w:eastAsia="zh-CN" w:bidi="ar-SA"/>
    </w:rPr>
  </w:style>
  <w:style w:type="paragraph" w:styleId="897">
    <w:name w:val="列出段落"/>
    <w:basedOn w:val="743"/>
    <w:next w:val="897"/>
    <w:link w:val="743"/>
    <w:uiPriority w:val="34"/>
    <w:qFormat/>
    <w:pPr>
      <w:ind w:firstLine="420"/>
      <w:jc w:val="left"/>
      <w:widowControl/>
    </w:pPr>
    <w:rPr>
      <w:rFonts w:ascii="Times New Roman" w:hAnsi="Times New Roman"/>
      <w:sz w:val="20"/>
      <w:szCs w:val="20"/>
      <w:lang w:eastAsia="en-US"/>
    </w:rPr>
  </w:style>
  <w:style w:type="paragraph" w:styleId="898">
    <w:name w:val="表格正文"/>
    <w:basedOn w:val="743"/>
    <w:next w:val="898"/>
    <w:link w:val="743"/>
    <w:qFormat/>
    <w:pPr>
      <w:jc w:val="center"/>
    </w:pPr>
    <w:rPr>
      <w:rFonts w:ascii="Times New Roman" w:hAnsi="Times New Roman" w:eastAsia="仿宋_GB2312"/>
      <w:szCs w:val="24"/>
    </w:rPr>
  </w:style>
  <w:style w:type="paragraph" w:styleId="899">
    <w:name w:val="标题3"/>
    <w:basedOn w:val="746"/>
    <w:next w:val="899"/>
    <w:link w:val="743"/>
    <w:qFormat/>
    <w:pPr>
      <w:keepLines w:val="0"/>
      <w:keepNext w:val="0"/>
      <w:spacing w:before="0" w:after="0" w:line="360" w:lineRule="auto"/>
    </w:pPr>
    <w:rPr>
      <w:rFonts w:eastAsia="仿宋_GB2312"/>
      <w:b w:val="0"/>
      <w:bCs/>
      <w:sz w:val="30"/>
      <w:szCs w:val="32"/>
    </w:rPr>
  </w:style>
  <w:style w:type="paragraph" w:styleId="900">
    <w:name w:val="font5"/>
    <w:basedOn w:val="743"/>
    <w:next w:val="900"/>
    <w:link w:val="743"/>
    <w:qFormat/>
    <w:pPr>
      <w:jc w:val="left"/>
      <w:spacing w:before="100" w:beforeAutospacing="1" w:after="100" w:afterAutospacing="1"/>
      <w:widowControl/>
    </w:pPr>
    <w:rPr>
      <w:rFonts w:ascii="Tahoma" w:hAnsi="Tahoma" w:eastAsia="Arial Unicode MS" w:cs="Tahoma"/>
      <w:sz w:val="20"/>
      <w:szCs w:val="20"/>
    </w:rPr>
  </w:style>
  <w:style w:type="paragraph" w:styleId="901">
    <w:name w:val="xl24"/>
    <w:basedOn w:val="743"/>
    <w:next w:val="901"/>
    <w:link w:val="743"/>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902">
    <w:name w:val="xl25"/>
    <w:basedOn w:val="743"/>
    <w:next w:val="902"/>
    <w:link w:val="743"/>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903">
    <w:name w:val="xl26"/>
    <w:basedOn w:val="743"/>
    <w:next w:val="903"/>
    <w:link w:val="743"/>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904">
    <w:name w:val="xl27"/>
    <w:basedOn w:val="743"/>
    <w:next w:val="904"/>
    <w:link w:val="743"/>
    <w:qFormat/>
    <w:pPr>
      <w:jc w:val="left"/>
      <w:spacing w:before="100" w:beforeAutospacing="1" w:after="100" w:afterAutospacing="1"/>
      <w:widowControl/>
    </w:pPr>
    <w:rPr>
      <w:rFonts w:ascii="Tahoma" w:hAnsi="Tahoma" w:eastAsia="Arial Unicode MS" w:cs="Tahoma"/>
      <w:sz w:val="16"/>
      <w:szCs w:val="16"/>
    </w:rPr>
  </w:style>
  <w:style w:type="paragraph" w:styleId="905">
    <w:name w:val="xl28"/>
    <w:basedOn w:val="743"/>
    <w:next w:val="905"/>
    <w:link w:val="743"/>
    <w:qFormat/>
    <w:pPr>
      <w:jc w:val="left"/>
      <w:spacing w:before="100" w:beforeAutospacing="1" w:after="100" w:afterAutospacing="1"/>
      <w:widowControl/>
    </w:pPr>
    <w:rPr>
      <w:rFonts w:ascii="Tahoma" w:hAnsi="Tahoma" w:eastAsia="Arial Unicode MS" w:cs="Tahoma"/>
      <w:sz w:val="16"/>
      <w:szCs w:val="16"/>
    </w:rPr>
  </w:style>
  <w:style w:type="paragraph" w:styleId="906">
    <w:name w:val="xl29"/>
    <w:basedOn w:val="743"/>
    <w:next w:val="906"/>
    <w:link w:val="743"/>
    <w:qFormat/>
    <w:pPr>
      <w:jc w:val="left"/>
      <w:spacing w:before="100" w:beforeAutospacing="1" w:after="100" w:afterAutospacing="1"/>
      <w:widowControl/>
    </w:pPr>
    <w:rPr>
      <w:rFonts w:ascii="Tahoma" w:hAnsi="Tahoma" w:eastAsia="Arial Unicode MS" w:cs="Tahoma"/>
      <w:sz w:val="16"/>
      <w:szCs w:val="16"/>
    </w:rPr>
  </w:style>
  <w:style w:type="paragraph" w:styleId="907">
    <w:name w:val="xl31"/>
    <w:basedOn w:val="743"/>
    <w:next w:val="907"/>
    <w:link w:val="743"/>
    <w:qFormat/>
    <w:pPr>
      <w:jc w:val="left"/>
      <w:spacing w:before="100" w:beforeAutospacing="1" w:after="100" w:afterAutospacing="1"/>
      <w:widowControl/>
    </w:pPr>
    <w:rPr>
      <w:rFonts w:ascii="Tahoma" w:hAnsi="Tahoma" w:eastAsia="Arial Unicode MS" w:cs="Tahoma"/>
      <w:sz w:val="16"/>
      <w:szCs w:val="16"/>
    </w:rPr>
  </w:style>
  <w:style w:type="paragraph" w:styleId="908">
    <w:name w:val="xl32"/>
    <w:basedOn w:val="743"/>
    <w:next w:val="908"/>
    <w:link w:val="743"/>
    <w:qFormat/>
    <w:pPr>
      <w:jc w:val="left"/>
      <w:spacing w:before="100" w:beforeAutospacing="1" w:after="100" w:afterAutospacing="1"/>
      <w:widowControl/>
    </w:pPr>
    <w:rPr>
      <w:rFonts w:ascii="Tahoma" w:hAnsi="Tahoma" w:eastAsia="Arial Unicode MS" w:cs="Tahoma"/>
      <w:sz w:val="16"/>
      <w:szCs w:val="16"/>
    </w:rPr>
  </w:style>
  <w:style w:type="paragraph" w:styleId="909">
    <w:name w:val="正文４"/>
    <w:basedOn w:val="743"/>
    <w:next w:val="909"/>
    <w:link w:val="743"/>
    <w:qFormat/>
    <w:pPr>
      <w:ind w:firstLine="480"/>
      <w:spacing w:line="360" w:lineRule="auto"/>
    </w:pPr>
    <w:rPr>
      <w:rFonts w:ascii="Times New Roman" w:hAnsi="Times New Roman"/>
      <w:sz w:val="24"/>
      <w:szCs w:val="20"/>
    </w:rPr>
  </w:style>
  <w:style w:type="paragraph" w:styleId="910">
    <w:name w:val="表格文字1"/>
    <w:basedOn w:val="743"/>
    <w:next w:val="910"/>
    <w:link w:val="743"/>
    <w:qFormat/>
    <w:pPr>
      <w:jc w:val="center"/>
    </w:pPr>
    <w:rPr>
      <w:rFonts w:ascii="宋体" w:hAnsi="宋体"/>
      <w:szCs w:val="21"/>
      <w:shd w:val="clear" w:color="auto" w:fill="ffffff"/>
    </w:rPr>
  </w:style>
  <w:style w:type="paragraph" w:styleId="911">
    <w:name w:val="表格文字"/>
    <w:basedOn w:val="743"/>
    <w:next w:val="911"/>
    <w:link w:val="743"/>
    <w:qFormat/>
    <w:pPr>
      <w:jc w:val="center"/>
      <w:tabs>
        <w:tab w:val="left" w:pos="7740" w:leader="none"/>
      </w:tabs>
    </w:pPr>
    <w:rPr>
      <w:rFonts w:ascii="宋体" w:hAnsi="宋体"/>
      <w:sz w:val="24"/>
      <w:szCs w:val="20"/>
    </w:rPr>
  </w:style>
  <w:style w:type="character" w:styleId="912">
    <w:name w:val="style31"/>
    <w:next w:val="912"/>
    <w:link w:val="743"/>
    <w:qFormat/>
    <w:rPr>
      <w:sz w:val="21"/>
      <w:szCs w:val="21"/>
    </w:rPr>
  </w:style>
  <w:style w:type="paragraph" w:styleId="913">
    <w:name w:val="正文4"/>
    <w:basedOn w:val="743"/>
    <w:next w:val="913"/>
    <w:link w:val="743"/>
    <w:qFormat/>
    <w:pPr>
      <w:ind w:firstLine="480"/>
      <w:spacing w:line="360" w:lineRule="auto"/>
    </w:pPr>
    <w:rPr>
      <w:rFonts w:ascii="楷体_GB2312" w:hAnsi="宋体" w:eastAsia="楷体_GB2312"/>
      <w:sz w:val="24"/>
      <w:szCs w:val="20"/>
    </w:rPr>
  </w:style>
  <w:style w:type="paragraph" w:styleId="914">
    <w:name w:val="样式2"/>
    <w:basedOn w:val="743"/>
    <w:next w:val="914"/>
    <w:link w:val="743"/>
    <w:qFormat/>
    <w:pPr>
      <w:ind w:left="624" w:hanging="720"/>
    </w:pPr>
    <w:rPr>
      <w:rFonts w:ascii="黑体" w:hAnsi="Times New Roman" w:eastAsia="黑体"/>
      <w:b/>
      <w:sz w:val="30"/>
      <w:szCs w:val="24"/>
    </w:rPr>
  </w:style>
  <w:style w:type="paragraph" w:styleId="915">
    <w:name w:val="文档正文"/>
    <w:basedOn w:val="743"/>
    <w:next w:val="915"/>
    <w:link w:val="743"/>
    <w:qFormat/>
    <w:pPr>
      <w:ind w:firstLine="420"/>
      <w:spacing w:line="360" w:lineRule="auto"/>
    </w:pPr>
    <w:rPr>
      <w:rFonts w:ascii="Times New Roman" w:hAnsi="Times New Roman"/>
      <w:color w:val="000000"/>
      <w:szCs w:val="20"/>
      <w:lang w:val="fr-FR"/>
    </w:rPr>
  </w:style>
  <w:style w:type="paragraph" w:styleId="916">
    <w:name w:val="table_1stline"/>
    <w:basedOn w:val="743"/>
    <w:next w:val="916"/>
    <w:link w:val="743"/>
    <w:qFormat/>
    <w:pPr>
      <w:jc w:val="left"/>
      <w:spacing w:before="120"/>
      <w:widowControl/>
    </w:pPr>
    <w:rPr>
      <w:rFonts w:ascii="Times New Roman" w:hAnsi="Times New Roman"/>
      <w:bCs/>
      <w:sz w:val="20"/>
      <w:szCs w:val="20"/>
      <w:lang w:val="de-DE" w:eastAsia="de-DE"/>
    </w:rPr>
  </w:style>
  <w:style w:type="paragraph" w:styleId="917">
    <w:name w:val="Char11"/>
    <w:basedOn w:val="743"/>
    <w:next w:val="917"/>
    <w:link w:val="743"/>
    <w:qFormat/>
    <w:rPr>
      <w:rFonts w:ascii="仿宋_GB2312" w:hAnsi="Times New Roman" w:eastAsia="仿宋_GB2312"/>
      <w:b/>
      <w:sz w:val="32"/>
      <w:szCs w:val="32"/>
    </w:rPr>
  </w:style>
  <w:style w:type="paragraph" w:styleId="918">
    <w:name w:val="Char Char Char Char"/>
    <w:basedOn w:val="743"/>
    <w:next w:val="918"/>
    <w:link w:val="743"/>
    <w:qFormat/>
    <w:rPr>
      <w:rFonts w:ascii="Tahoma" w:hAnsi="Tahoma"/>
      <w:sz w:val="24"/>
      <w:szCs w:val="20"/>
    </w:rPr>
  </w:style>
  <w:style w:type="paragraph" w:styleId="919">
    <w:name w:val="Char2"/>
    <w:basedOn w:val="743"/>
    <w:next w:val="919"/>
    <w:link w:val="743"/>
    <w:qFormat/>
    <w:pPr>
      <w:jc w:val="left"/>
      <w:spacing w:after="160" w:line="240" w:lineRule="exact"/>
      <w:widowControl/>
    </w:pPr>
    <w:rPr>
      <w:rFonts w:ascii="Verdana" w:hAnsi="Verdana"/>
      <w:sz w:val="20"/>
      <w:szCs w:val="20"/>
      <w:lang w:eastAsia="en-US"/>
    </w:rPr>
  </w:style>
  <w:style w:type="paragraph" w:styleId="920">
    <w:name w:val="table_lines"/>
    <w:basedOn w:val="743"/>
    <w:next w:val="920"/>
    <w:link w:val="743"/>
    <w:qFormat/>
    <w:pPr>
      <w:jc w:val="left"/>
      <w:widowControl/>
    </w:pPr>
    <w:rPr>
      <w:rFonts w:ascii="Times New Roman" w:hAnsi="Times New Roman"/>
      <w:sz w:val="20"/>
      <w:szCs w:val="20"/>
      <w:lang w:val="de-DE" w:eastAsia="de-DE"/>
    </w:rPr>
  </w:style>
  <w:style w:type="paragraph" w:styleId="921">
    <w:name w:val="保留正文"/>
    <w:basedOn w:val="792"/>
    <w:next w:val="921"/>
    <w:link w:val="743"/>
    <w:qFormat/>
    <w:pPr>
      <w:keepNext/>
      <w:spacing w:after="160"/>
    </w:pPr>
    <w:rPr>
      <w:rFonts w:ascii="Times New Roman" w:hAnsi="Times New Roman" w:eastAsia="宋体"/>
      <w:sz w:val="21"/>
      <w:szCs w:val="24"/>
    </w:rPr>
  </w:style>
  <w:style w:type="paragraph" w:styleId="922">
    <w:name w:val="正文格式"/>
    <w:basedOn w:val="743"/>
    <w:next w:val="922"/>
    <w:link w:val="923"/>
    <w:qFormat/>
    <w:pPr>
      <w:ind w:firstLine="482"/>
      <w:spacing w:line="360" w:lineRule="auto"/>
      <w:widowControl/>
    </w:pPr>
    <w:rPr>
      <w:rFonts w:ascii="Times New Roman" w:hAnsi="Times New Roman"/>
      <w:sz w:val="24"/>
      <w:szCs w:val="20"/>
    </w:rPr>
  </w:style>
  <w:style w:type="character" w:styleId="923">
    <w:name w:val="正文格式 Char"/>
    <w:next w:val="923"/>
    <w:link w:val="922"/>
    <w:qFormat/>
    <w:rPr>
      <w:rFonts w:ascii="Times New Roman" w:hAnsi="Times New Roman" w:eastAsia="宋体" w:cs="Times New Roman"/>
      <w:sz w:val="24"/>
      <w:szCs w:val="20"/>
    </w:rPr>
  </w:style>
  <w:style w:type="paragraph" w:styleId="924">
    <w:name w:val="并列项-点"/>
    <w:basedOn w:val="743"/>
    <w:next w:val="924"/>
    <w:link w:val="743"/>
    <w:qFormat/>
    <w:pPr>
      <w:ind w:left="851" w:hanging="284"/>
      <w:spacing w:line="360" w:lineRule="auto"/>
      <w:widowControl/>
      <w:tabs>
        <w:tab w:val="left" w:pos="851" w:leader="none"/>
        <w:tab w:val="left" w:pos="927" w:leader="none"/>
      </w:tabs>
    </w:pPr>
    <w:rPr>
      <w:rFonts w:ascii="Times New Roman" w:hAnsi="Times New Roman"/>
      <w:sz w:val="24"/>
      <w:szCs w:val="20"/>
    </w:rPr>
  </w:style>
  <w:style w:type="paragraph" w:styleId="925">
    <w:name w:val="表号"/>
    <w:basedOn w:val="743"/>
    <w:next w:val="925"/>
    <w:link w:val="743"/>
    <w:qFormat/>
    <w:pPr>
      <w:numPr>
        <w:ilvl w:val="0"/>
        <w:numId w:val="11"/>
      </w:numPr>
      <w:jc w:val="center"/>
      <w:spacing w:line="360" w:lineRule="auto"/>
      <w:widowControl/>
      <w:tabs>
        <w:tab w:val="left" w:pos="420" w:leader="none"/>
      </w:tabs>
    </w:pPr>
    <w:rPr>
      <w:rFonts w:ascii="Times New Roman" w:hAnsi="Times New Roman"/>
      <w:sz w:val="24"/>
      <w:szCs w:val="20"/>
    </w:rPr>
  </w:style>
  <w:style w:type="paragraph" w:styleId="926">
    <w:name w:val="Char Char Char1"/>
    <w:basedOn w:val="743"/>
    <w:next w:val="926"/>
    <w:link w:val="743"/>
    <w:qFormat/>
    <w:rPr>
      <w:rFonts w:ascii="Tahoma" w:hAnsi="Tahoma"/>
      <w:sz w:val="24"/>
      <w:szCs w:val="20"/>
    </w:rPr>
  </w:style>
  <w:style w:type="paragraph" w:styleId="927">
    <w:name w:val="招标标题3"/>
    <w:basedOn w:val="746"/>
    <w:next w:val="927"/>
    <w:link w:val="928"/>
    <w:qFormat/>
    <w:pPr>
      <w:spacing w:line="360" w:lineRule="auto"/>
    </w:pPr>
    <w:rPr>
      <w:rFonts w:ascii="宋体" w:hAnsi="宋体"/>
      <w:bCs/>
      <w:sz w:val="24"/>
      <w:szCs w:val="32"/>
    </w:rPr>
  </w:style>
  <w:style w:type="character" w:styleId="928">
    <w:name w:val="招标标题3 Char1"/>
    <w:next w:val="928"/>
    <w:link w:val="927"/>
    <w:qFormat/>
    <w:rPr>
      <w:rFonts w:ascii="宋体" w:hAnsi="宋体" w:eastAsia="宋体" w:cs="Times New Roman"/>
      <w:b/>
      <w:bCs/>
      <w:sz w:val="24"/>
      <w:szCs w:val="32"/>
    </w:rPr>
  </w:style>
  <w:style w:type="paragraph" w:styleId="929">
    <w:name w:val="正文（缩进）"/>
    <w:basedOn w:val="743"/>
    <w:next w:val="929"/>
    <w:link w:val="743"/>
    <w:qFormat/>
    <w:pPr>
      <w:ind w:firstLine="480"/>
      <w:spacing w:line="360" w:lineRule="auto"/>
    </w:pPr>
    <w:rPr>
      <w:rFonts w:ascii="Times New Roman" w:hAnsi="Times New Roman"/>
      <w:sz w:val="24"/>
      <w:szCs w:val="24"/>
    </w:rPr>
  </w:style>
  <w:style w:type="paragraph" w:styleId="930">
    <w:name w:val="点序列"/>
    <w:basedOn w:val="743"/>
    <w:next w:val="930"/>
    <w:link w:val="743"/>
    <w:qFormat/>
    <w:pPr>
      <w:ind w:left="1412" w:hanging="420"/>
      <w:jc w:val="left"/>
      <w:spacing w:line="400" w:lineRule="atLeast"/>
      <w:widowControl/>
      <w:tabs>
        <w:tab w:val="left" w:pos="360" w:leader="none"/>
        <w:tab w:val="left" w:pos="1412" w:leader="none"/>
      </w:tabs>
    </w:pPr>
    <w:rPr>
      <w:rFonts w:ascii="Times New Roman" w:hAnsi="Times New Roman"/>
      <w:sz w:val="24"/>
      <w:szCs w:val="24"/>
    </w:rPr>
  </w:style>
  <w:style w:type="paragraph" w:styleId="931">
    <w:name w:val="招标标题4"/>
    <w:basedOn w:val="747"/>
    <w:next w:val="931"/>
    <w:link w:val="932"/>
    <w:qFormat/>
    <w:pPr>
      <w:spacing w:line="360" w:lineRule="auto"/>
    </w:pPr>
    <w:rPr>
      <w:rFonts w:ascii="宋体" w:hAnsi="宋体" w:eastAsia="宋体"/>
      <w:sz w:val="24"/>
    </w:rPr>
  </w:style>
  <w:style w:type="character" w:styleId="932">
    <w:name w:val="招标标题4 Char"/>
    <w:next w:val="932"/>
    <w:link w:val="931"/>
    <w:qFormat/>
    <w:rPr>
      <w:rFonts w:ascii="宋体" w:hAnsi="宋体" w:eastAsia="宋体" w:cs="Times New Roman"/>
      <w:b/>
      <w:bCs/>
      <w:sz w:val="24"/>
      <w:szCs w:val="28"/>
    </w:rPr>
  </w:style>
  <w:style w:type="character" w:styleId="933">
    <w:name w:val="正文格式 Char1"/>
    <w:next w:val="933"/>
    <w:link w:val="743"/>
    <w:qFormat/>
    <w:rPr>
      <w:rFonts w:eastAsia="宋体"/>
      <w:sz w:val="24"/>
      <w:szCs w:val="24"/>
      <w:lang w:val="en-US" w:eastAsia="zh-CN" w:bidi="ar-SA"/>
    </w:rPr>
  </w:style>
  <w:style w:type="paragraph" w:styleId="934">
    <w:name w:val="标准正文"/>
    <w:basedOn w:val="794"/>
    <w:next w:val="838"/>
    <w:link w:val="743"/>
    <w:qFormat/>
    <w:pPr>
      <w:ind w:firstLine="482"/>
      <w:spacing w:before="60" w:after="60" w:line="360" w:lineRule="auto"/>
    </w:pPr>
    <w:rPr>
      <w:rFonts w:ascii="Times New Roman" w:eastAsia="宋体"/>
      <w:sz w:val="24"/>
    </w:rPr>
  </w:style>
  <w:style w:type="paragraph" w:styleId="935">
    <w:name w:val="正文符号编号"/>
    <w:basedOn w:val="743"/>
    <w:next w:val="935"/>
    <w:link w:val="743"/>
    <w:qFormat/>
    <w:pPr>
      <w:ind w:left="720" w:hanging="720"/>
      <w:spacing w:line="360" w:lineRule="auto"/>
      <w:tabs>
        <w:tab w:val="left" w:pos="720" w:leader="none"/>
      </w:tabs>
    </w:pPr>
    <w:rPr>
      <w:rFonts w:ascii="Times New Roman" w:hAnsi="Times New Roman"/>
      <w:sz w:val="24"/>
      <w:szCs w:val="20"/>
    </w:rPr>
  </w:style>
  <w:style w:type="paragraph" w:styleId="936">
    <w:name w:val="正文编号"/>
    <w:basedOn w:val="743"/>
    <w:next w:val="936"/>
    <w:link w:val="743"/>
    <w:qFormat/>
    <w:pPr>
      <w:ind w:left="195" w:hanging="51"/>
      <w:spacing w:line="360" w:lineRule="auto"/>
      <w:tabs>
        <w:tab w:val="left" w:pos="0" w:leader="none"/>
        <w:tab w:val="left" w:pos="840" w:leader="none"/>
      </w:tabs>
    </w:pPr>
    <w:rPr>
      <w:rFonts w:ascii="Book Antiqua" w:hAnsi="Book Antiqua"/>
      <w:sz w:val="24"/>
      <w:szCs w:val="20"/>
    </w:rPr>
  </w:style>
  <w:style w:type="paragraph" w:styleId="937">
    <w:name w:val="font6"/>
    <w:basedOn w:val="743"/>
    <w:next w:val="937"/>
    <w:link w:val="743"/>
    <w:qFormat/>
    <w:pPr>
      <w:jc w:val="left"/>
      <w:spacing w:before="100" w:beforeAutospacing="1" w:after="100" w:afterAutospacing="1"/>
      <w:widowControl/>
    </w:pPr>
    <w:rPr>
      <w:rFonts w:hint="eastAsia" w:ascii="黑体" w:hAnsi="Arial Unicode MS" w:eastAsia="黑体"/>
      <w:b/>
      <w:bCs/>
      <w:sz w:val="20"/>
      <w:szCs w:val="20"/>
    </w:rPr>
  </w:style>
  <w:style w:type="paragraph" w:styleId="938">
    <w:name w:val="font7"/>
    <w:basedOn w:val="743"/>
    <w:next w:val="938"/>
    <w:link w:val="743"/>
    <w:qFormat/>
    <w:pPr>
      <w:jc w:val="left"/>
      <w:spacing w:before="100" w:beforeAutospacing="1" w:after="100" w:afterAutospacing="1"/>
      <w:widowControl/>
    </w:pPr>
    <w:rPr>
      <w:rFonts w:ascii="Times New Roman" w:hAnsi="Times New Roman" w:eastAsia="Arial Unicode MS"/>
      <w:b/>
      <w:bCs/>
      <w:color w:val="000000"/>
      <w:sz w:val="20"/>
      <w:szCs w:val="20"/>
    </w:rPr>
  </w:style>
  <w:style w:type="paragraph" w:styleId="939">
    <w:name w:val="font8"/>
    <w:basedOn w:val="743"/>
    <w:next w:val="939"/>
    <w:link w:val="743"/>
    <w:qFormat/>
    <w:pPr>
      <w:jc w:val="left"/>
      <w:spacing w:before="100" w:beforeAutospacing="1" w:after="100" w:afterAutospacing="1"/>
      <w:widowControl/>
    </w:pPr>
    <w:rPr>
      <w:rFonts w:hint="eastAsia" w:ascii="宋体" w:hAnsi="宋体"/>
      <w:color w:val="000000"/>
      <w:sz w:val="20"/>
      <w:szCs w:val="20"/>
    </w:rPr>
  </w:style>
  <w:style w:type="paragraph" w:styleId="940">
    <w:name w:val="font9"/>
    <w:basedOn w:val="743"/>
    <w:next w:val="940"/>
    <w:link w:val="743"/>
    <w:qFormat/>
    <w:pPr>
      <w:jc w:val="left"/>
      <w:spacing w:before="100" w:beforeAutospacing="1" w:after="100" w:afterAutospacing="1"/>
      <w:widowControl/>
    </w:pPr>
    <w:rPr>
      <w:rFonts w:ascii="Times New Roman" w:hAnsi="Times New Roman" w:eastAsia="Arial Unicode MS"/>
      <w:sz w:val="20"/>
      <w:szCs w:val="20"/>
    </w:rPr>
  </w:style>
  <w:style w:type="paragraph" w:styleId="941">
    <w:name w:val="font10"/>
    <w:basedOn w:val="743"/>
    <w:next w:val="941"/>
    <w:link w:val="743"/>
    <w:qFormat/>
    <w:pPr>
      <w:jc w:val="left"/>
      <w:spacing w:before="100" w:beforeAutospacing="1" w:after="100" w:afterAutospacing="1"/>
      <w:widowControl/>
    </w:pPr>
    <w:rPr>
      <w:rFonts w:ascii="Times New Roman" w:hAnsi="Times New Roman" w:eastAsia="Arial Unicode MS"/>
      <w:color w:val="000000"/>
      <w:sz w:val="20"/>
      <w:szCs w:val="20"/>
    </w:rPr>
  </w:style>
  <w:style w:type="paragraph" w:styleId="942">
    <w:name w:val="font11"/>
    <w:basedOn w:val="743"/>
    <w:next w:val="942"/>
    <w:link w:val="743"/>
    <w:qFormat/>
    <w:pPr>
      <w:jc w:val="left"/>
      <w:spacing w:before="100" w:beforeAutospacing="1" w:after="100" w:afterAutospacing="1"/>
      <w:widowControl/>
    </w:pPr>
    <w:rPr>
      <w:rFonts w:hint="eastAsia" w:ascii="宋体" w:hAnsi="宋体"/>
      <w:sz w:val="20"/>
      <w:szCs w:val="20"/>
    </w:rPr>
  </w:style>
  <w:style w:type="paragraph" w:styleId="943">
    <w:name w:val="font12"/>
    <w:basedOn w:val="743"/>
    <w:next w:val="943"/>
    <w:link w:val="743"/>
    <w:qFormat/>
    <w:pPr>
      <w:jc w:val="left"/>
      <w:spacing w:before="100" w:beforeAutospacing="1" w:after="100" w:afterAutospacing="1"/>
      <w:widowControl/>
    </w:pPr>
    <w:rPr>
      <w:rFonts w:ascii="Times New Roman" w:hAnsi="Times New Roman" w:eastAsia="Arial Unicode MS"/>
      <w:b/>
      <w:bCs/>
      <w:sz w:val="20"/>
      <w:szCs w:val="20"/>
    </w:rPr>
  </w:style>
  <w:style w:type="paragraph" w:styleId="944">
    <w:name w:val="font13"/>
    <w:basedOn w:val="743"/>
    <w:next w:val="944"/>
    <w:link w:val="743"/>
    <w:qFormat/>
    <w:pPr>
      <w:jc w:val="left"/>
      <w:spacing w:before="100" w:beforeAutospacing="1" w:after="100" w:afterAutospacing="1"/>
      <w:widowControl/>
    </w:pPr>
    <w:rPr>
      <w:rFonts w:hint="eastAsia" w:ascii="宋体" w:hAnsi="宋体"/>
      <w:b/>
      <w:bCs/>
      <w:sz w:val="20"/>
      <w:szCs w:val="20"/>
    </w:rPr>
  </w:style>
  <w:style w:type="paragraph" w:styleId="945">
    <w:name w:val="xl45"/>
    <w:basedOn w:val="743"/>
    <w:next w:val="945"/>
    <w:link w:val="743"/>
    <w:qFormat/>
    <w:pPr>
      <w:jc w:val="left"/>
      <w:spacing w:before="100" w:beforeAutospacing="1" w:after="100" w:afterAutospacing="1"/>
      <w:widowControl/>
    </w:pPr>
    <w:rPr>
      <w:rFonts w:hint="eastAsia" w:ascii="黑体" w:hAnsi="Arial Unicode MS" w:eastAsia="黑体"/>
      <w:b/>
      <w:bCs/>
      <w:sz w:val="24"/>
      <w:szCs w:val="24"/>
    </w:rPr>
  </w:style>
  <w:style w:type="paragraph" w:styleId="946">
    <w:name w:val="xl46"/>
    <w:basedOn w:val="743"/>
    <w:next w:val="946"/>
    <w:link w:val="743"/>
    <w:qFormat/>
    <w:pPr>
      <w:jc w:val="left"/>
      <w:spacing w:before="100" w:beforeAutospacing="1" w:after="100" w:afterAutospacing="1"/>
      <w:widowControl/>
    </w:pPr>
    <w:rPr>
      <w:rFonts w:ascii="Arial Unicode MS" w:hAnsi="Arial Unicode MS" w:eastAsia="Arial Unicode MS"/>
      <w:sz w:val="24"/>
      <w:szCs w:val="24"/>
    </w:rPr>
  </w:style>
  <w:style w:type="paragraph" w:styleId="947">
    <w:name w:val="xl47"/>
    <w:basedOn w:val="743"/>
    <w:next w:val="947"/>
    <w:link w:val="743"/>
    <w:qFormat/>
    <w:pPr>
      <w:jc w:val="center"/>
      <w:spacing w:before="100" w:beforeAutospacing="1" w:after="100" w:afterAutospacing="1"/>
      <w:widowControl/>
    </w:pPr>
    <w:rPr>
      <w:rFonts w:hint="eastAsia" w:ascii="黑体" w:hAnsi="Arial Unicode MS" w:eastAsia="黑体"/>
      <w:b/>
      <w:bCs/>
      <w:sz w:val="24"/>
      <w:szCs w:val="24"/>
    </w:rPr>
  </w:style>
  <w:style w:type="paragraph" w:styleId="948">
    <w:name w:val="xl48"/>
    <w:basedOn w:val="743"/>
    <w:next w:val="948"/>
    <w:link w:val="7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949">
    <w:name w:val="xl49"/>
    <w:basedOn w:val="743"/>
    <w:next w:val="949"/>
    <w:link w:val="7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950">
    <w:name w:val="xl50"/>
    <w:basedOn w:val="743"/>
    <w:next w:val="950"/>
    <w:link w:val="7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951">
    <w:name w:val="xl51"/>
    <w:basedOn w:val="743"/>
    <w:next w:val="951"/>
    <w:link w:val="7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952">
    <w:name w:val="xl52"/>
    <w:basedOn w:val="743"/>
    <w:next w:val="952"/>
    <w:link w:val="7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953">
    <w:name w:val="xl53"/>
    <w:basedOn w:val="743"/>
    <w:next w:val="953"/>
    <w:link w:val="7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954">
    <w:name w:val="xl54"/>
    <w:basedOn w:val="743"/>
    <w:next w:val="954"/>
    <w:link w:val="7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955">
    <w:name w:val="xl55"/>
    <w:basedOn w:val="743"/>
    <w:next w:val="955"/>
    <w:link w:val="7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956">
    <w:name w:val="xl56"/>
    <w:basedOn w:val="743"/>
    <w:next w:val="956"/>
    <w:link w:val="7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olor w:val="000000"/>
      <w:sz w:val="20"/>
      <w:szCs w:val="20"/>
    </w:rPr>
  </w:style>
  <w:style w:type="paragraph" w:styleId="957">
    <w:name w:val="xl57"/>
    <w:basedOn w:val="743"/>
    <w:next w:val="957"/>
    <w:link w:val="7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958">
    <w:name w:val="xl58"/>
    <w:basedOn w:val="743"/>
    <w:next w:val="958"/>
    <w:link w:val="7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959">
    <w:name w:val="xl59"/>
    <w:basedOn w:val="743"/>
    <w:next w:val="959"/>
    <w:link w:val="7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color w:val="000000"/>
      <w:sz w:val="20"/>
      <w:szCs w:val="20"/>
    </w:rPr>
  </w:style>
  <w:style w:type="paragraph" w:styleId="960">
    <w:name w:val="xl60"/>
    <w:basedOn w:val="743"/>
    <w:next w:val="960"/>
    <w:link w:val="7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Cs w:val="21"/>
    </w:rPr>
  </w:style>
  <w:style w:type="paragraph" w:styleId="961">
    <w:name w:val="xl61"/>
    <w:basedOn w:val="743"/>
    <w:next w:val="961"/>
    <w:link w:val="743"/>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62">
    <w:name w:val="xl62"/>
    <w:basedOn w:val="743"/>
    <w:next w:val="962"/>
    <w:link w:val="74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63">
    <w:name w:val="xl63"/>
    <w:basedOn w:val="743"/>
    <w:next w:val="963"/>
    <w:link w:val="74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64">
    <w:name w:val="xl64"/>
    <w:basedOn w:val="743"/>
    <w:next w:val="964"/>
    <w:link w:val="743"/>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65">
    <w:name w:val="xl65"/>
    <w:basedOn w:val="743"/>
    <w:next w:val="965"/>
    <w:link w:val="743"/>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966">
    <w:name w:val="xl66"/>
    <w:basedOn w:val="743"/>
    <w:next w:val="966"/>
    <w:link w:val="7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967">
    <w:name w:val="xl67"/>
    <w:basedOn w:val="743"/>
    <w:next w:val="967"/>
    <w:link w:val="7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68">
    <w:name w:val="xl68"/>
    <w:basedOn w:val="743"/>
    <w:next w:val="968"/>
    <w:link w:val="7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69">
    <w:name w:val="xl69"/>
    <w:basedOn w:val="743"/>
    <w:next w:val="969"/>
    <w:link w:val="7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970">
    <w:name w:val="xl70"/>
    <w:basedOn w:val="743"/>
    <w:next w:val="970"/>
    <w:link w:val="743"/>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0"/>
      <w:szCs w:val="20"/>
    </w:rPr>
  </w:style>
  <w:style w:type="paragraph" w:styleId="971">
    <w:name w:val="xl71"/>
    <w:basedOn w:val="743"/>
    <w:next w:val="971"/>
    <w:link w:val="7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972">
    <w:name w:val="xl72"/>
    <w:basedOn w:val="743"/>
    <w:next w:val="972"/>
    <w:link w:val="7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73">
    <w:name w:val="xl73"/>
    <w:basedOn w:val="743"/>
    <w:next w:val="973"/>
    <w:link w:val="7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974">
    <w:name w:val="xl74"/>
    <w:basedOn w:val="743"/>
    <w:next w:val="974"/>
    <w:link w:val="7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975">
    <w:name w:val="xl75"/>
    <w:basedOn w:val="743"/>
    <w:next w:val="975"/>
    <w:link w:val="7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76">
    <w:name w:val="xl76"/>
    <w:basedOn w:val="743"/>
    <w:next w:val="976"/>
    <w:link w:val="743"/>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77">
    <w:name w:val="xl77"/>
    <w:basedOn w:val="743"/>
    <w:next w:val="977"/>
    <w:link w:val="743"/>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978">
    <w:name w:val="xl33"/>
    <w:basedOn w:val="743"/>
    <w:next w:val="978"/>
    <w:link w:val="7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979">
    <w:name w:val="xl35"/>
    <w:basedOn w:val="743"/>
    <w:next w:val="979"/>
    <w:link w:val="7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980">
    <w:name w:val="xl36"/>
    <w:basedOn w:val="743"/>
    <w:next w:val="980"/>
    <w:link w:val="7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981">
    <w:name w:val="xl37"/>
    <w:basedOn w:val="743"/>
    <w:next w:val="981"/>
    <w:link w:val="74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982">
    <w:name w:val="xl38"/>
    <w:basedOn w:val="743"/>
    <w:next w:val="982"/>
    <w:link w:val="7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Arial Unicode MS"/>
      <w:sz w:val="22"/>
    </w:rPr>
  </w:style>
  <w:style w:type="paragraph" w:styleId="983">
    <w:name w:val="xl39"/>
    <w:basedOn w:val="743"/>
    <w:next w:val="983"/>
    <w:link w:val="74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character" w:styleId="984">
    <w:name w:val="bodybold1"/>
    <w:next w:val="984"/>
    <w:link w:val="743"/>
    <w:rPr>
      <w:rFonts w:ascii="Taipei" w:hAnsi="Taipei"/>
      <w:b/>
      <w:bCs/>
      <w:color w:val="0066ff"/>
      <w:sz w:val="26"/>
      <w:szCs w:val="26"/>
      <w:u w:val="none"/>
    </w:rPr>
  </w:style>
  <w:style w:type="character" w:styleId="985">
    <w:name w:val="pt9-hui-line201"/>
    <w:next w:val="985"/>
    <w:link w:val="743"/>
    <w:rPr>
      <w:color w:val="333333"/>
      <w:sz w:val="18"/>
      <w:szCs w:val="18"/>
      <w:u w:val="none"/>
    </w:rPr>
  </w:style>
  <w:style w:type="paragraph" w:styleId="986">
    <w:name w:val="Style First line:  2 ch"/>
    <w:basedOn w:val="743"/>
    <w:next w:val="986"/>
    <w:link w:val="743"/>
    <w:pPr>
      <w:ind w:firstLine="200"/>
      <w:spacing w:line="440" w:lineRule="exact"/>
    </w:pPr>
    <w:rPr>
      <w:rFonts w:ascii="Times New Roman" w:hAnsi="Times New Roman"/>
      <w:sz w:val="24"/>
      <w:szCs w:val="24"/>
    </w:rPr>
  </w:style>
  <w:style w:type="paragraph" w:styleId="987">
    <w:name w:val="日期1"/>
    <w:basedOn w:val="743"/>
    <w:next w:val="743"/>
    <w:link w:val="743"/>
    <w:pPr>
      <w:jc w:val="right"/>
      <w:spacing w:line="312" w:lineRule="atLeast"/>
    </w:pPr>
    <w:rPr>
      <w:rFonts w:ascii="黑体" w:hAnsi="Times New Roman" w:eastAsia="黑体"/>
      <w:b/>
      <w:sz w:val="32"/>
      <w:szCs w:val="20"/>
    </w:rPr>
  </w:style>
  <w:style w:type="paragraph" w:styleId="988">
    <w:name w:val="图5"/>
    <w:basedOn w:val="743"/>
    <w:next w:val="988"/>
    <w:link w:val="743"/>
    <w:pPr>
      <w:jc w:val="center"/>
      <w:spacing w:line="220" w:lineRule="exact"/>
    </w:pPr>
    <w:rPr>
      <w:rFonts w:ascii="仿宋_GB2312" w:hAnsi="Times New Roman" w:eastAsia="仿宋_GB2312"/>
      <w:szCs w:val="20"/>
    </w:rPr>
  </w:style>
  <w:style w:type="paragraph" w:styleId="989">
    <w:name w:val="文字"/>
    <w:basedOn w:val="743"/>
    <w:next w:val="989"/>
    <w:link w:val="743"/>
    <w:pPr>
      <w:ind w:right="-210" w:firstLine="556"/>
      <w:spacing w:line="312" w:lineRule="auto"/>
      <w:tabs>
        <w:tab w:val="left" w:pos="8520" w:leader="none"/>
      </w:tabs>
    </w:pPr>
    <w:rPr>
      <w:rFonts w:ascii="楷体_GB2312" w:hAnsi="Times New Roman" w:eastAsia="楷体_GB2312"/>
      <w:sz w:val="28"/>
      <w:szCs w:val="20"/>
    </w:rPr>
  </w:style>
  <w:style w:type="paragraph" w:styleId="990">
    <w:name w:val="样式4"/>
    <w:basedOn w:val="743"/>
    <w:next w:val="990"/>
    <w:link w:val="743"/>
    <w:pPr>
      <w:ind w:left="-2"/>
      <w:spacing w:line="440" w:lineRule="exact"/>
    </w:pPr>
    <w:rPr>
      <w:rFonts w:ascii="宋体" w:hAnsi="宋体"/>
      <w:sz w:val="28"/>
      <w:szCs w:val="24"/>
    </w:rPr>
  </w:style>
  <w:style w:type="paragraph" w:styleId="991">
    <w:name w:val="图表目录1"/>
    <w:basedOn w:val="807"/>
    <w:next w:val="991"/>
    <w:link w:val="743"/>
    <w:pPr>
      <w:jc w:val="center"/>
      <w:spacing w:after="120" w:line="360" w:lineRule="auto"/>
    </w:pPr>
    <w:rPr>
      <w:rFonts w:ascii="楷体"/>
      <w:sz w:val="28"/>
    </w:rPr>
  </w:style>
  <w:style w:type="paragraph" w:styleId="992">
    <w:name w:val="标准"/>
    <w:basedOn w:val="743"/>
    <w:next w:val="992"/>
    <w:link w:val="743"/>
    <w:pPr>
      <w:spacing w:line="240" w:lineRule="atLeast"/>
    </w:pPr>
    <w:rPr>
      <w:rFonts w:ascii="Times New Roman" w:hAnsi="Times New Roman" w:eastAsia="楷体_GB2312"/>
      <w:sz w:val="24"/>
      <w:szCs w:val="20"/>
    </w:rPr>
  </w:style>
  <w:style w:type="paragraph" w:styleId="993">
    <w:name w:val="Heading 2 节"/>
    <w:next w:val="743"/>
    <w:link w:val="743"/>
    <w:pPr>
      <w:ind w:left="1680" w:hanging="420"/>
      <w:jc w:val="center"/>
      <w:spacing w:line="440" w:lineRule="exact"/>
      <w:tabs>
        <w:tab w:val="left" w:pos="1680" w:leader="none"/>
      </w:tabs>
    </w:pPr>
    <w:rPr>
      <w:rFonts w:ascii="Times New Roman" w:hAnsi="Times New Roman" w:eastAsia="黑体"/>
      <w:b/>
      <w:bCs/>
      <w:sz w:val="28"/>
      <w:szCs w:val="28"/>
      <w:lang w:val="en-US" w:eastAsia="zh-CN" w:bidi="ar-SA"/>
    </w:rPr>
  </w:style>
  <w:style w:type="paragraph" w:styleId="994">
    <w:name w:val="Heading 1 前言"/>
    <w:next w:val="743"/>
    <w:link w:val="743"/>
    <w:pPr>
      <w:jc w:val="center"/>
    </w:pPr>
    <w:rPr>
      <w:rFonts w:ascii="黑体" w:hAnsi="黑体" w:eastAsia="黑体"/>
      <w:b/>
      <w:bCs/>
      <w:sz w:val="32"/>
      <w:lang w:val="en-US" w:eastAsia="zh-CN" w:bidi="ar-SA"/>
    </w:rPr>
  </w:style>
  <w:style w:type="paragraph" w:styleId="995">
    <w:name w:val="Style Heading 3H31.1.1标题 3Level 3 Headlevel_3PIM 3h3sect1.2...."/>
    <w:basedOn w:val="746"/>
    <w:next w:val="995"/>
    <w:link w:val="743"/>
    <w:qFormat/>
    <w:pPr>
      <w:ind w:left="720" w:hanging="720"/>
      <w:spacing w:before="120" w:after="120" w:line="360" w:lineRule="auto"/>
    </w:pPr>
    <w:rPr>
      <w:rFonts w:eastAsia="黑体"/>
      <w:bCs/>
      <w:sz w:val="24"/>
    </w:rPr>
  </w:style>
  <w:style w:type="paragraph" w:styleId="996">
    <w:name w:val="Style Heading 2 节 + Before:  0.35 line After:  0.35 line"/>
    <w:basedOn w:val="993"/>
    <w:next w:val="996"/>
    <w:link w:val="743"/>
    <w:pPr>
      <w:ind w:left="0" w:firstLine="0"/>
      <w:spacing w:before="109" w:after="109"/>
      <w:tabs>
        <w:tab w:val="clear" w:pos="1680" w:leader="none"/>
      </w:tabs>
    </w:pPr>
    <w:rPr>
      <w:szCs w:val="20"/>
    </w:rPr>
  </w:style>
  <w:style w:type="paragraph" w:styleId="997">
    <w:name w:val="样式 行距: 1.5 倍行距"/>
    <w:basedOn w:val="743"/>
    <w:next w:val="997"/>
    <w:link w:val="743"/>
    <w:pPr>
      <w:spacing w:line="360" w:lineRule="auto"/>
    </w:pPr>
    <w:rPr>
      <w:rFonts w:ascii="宋体" w:hAnsi="宋体"/>
      <w:bCs/>
      <w:sz w:val="28"/>
      <w:szCs w:val="20"/>
    </w:rPr>
  </w:style>
  <w:style w:type="paragraph" w:styleId="998">
    <w:name w:val="font0"/>
    <w:basedOn w:val="743"/>
    <w:next w:val="998"/>
    <w:link w:val="743"/>
    <w:pPr>
      <w:jc w:val="left"/>
      <w:spacing w:before="100" w:beforeAutospacing="1" w:after="100" w:afterAutospacing="1"/>
      <w:widowControl/>
    </w:pPr>
    <w:rPr>
      <w:rFonts w:hint="eastAsia" w:ascii="宋体" w:hAnsi="宋体"/>
      <w:sz w:val="24"/>
      <w:szCs w:val="24"/>
    </w:rPr>
  </w:style>
  <w:style w:type="paragraph" w:styleId="999">
    <w:name w:val="l18"/>
    <w:basedOn w:val="743"/>
    <w:next w:val="999"/>
    <w:link w:val="743"/>
    <w:pPr>
      <w:ind w:firstLine="400"/>
      <w:jc w:val="left"/>
      <w:spacing w:before="100" w:beforeAutospacing="1" w:after="100" w:afterAutospacing="1" w:line="408" w:lineRule="auto"/>
      <w:widowControl/>
    </w:pPr>
    <w:rPr>
      <w:rFonts w:ascii="宋体" w:hAnsi="宋体"/>
      <w:color w:val="000000"/>
      <w:szCs w:val="21"/>
    </w:rPr>
  </w:style>
  <w:style w:type="paragraph" w:styleId="1000">
    <w:name w:val="Style First line:  1.71 ch"/>
    <w:basedOn w:val="743"/>
    <w:next w:val="1000"/>
    <w:link w:val="743"/>
    <w:pPr>
      <w:ind w:firstLine="359"/>
      <w:spacing w:line="360" w:lineRule="auto"/>
    </w:pPr>
    <w:rPr>
      <w:rFonts w:ascii="Times New Roman" w:hAnsi="Times New Roman"/>
      <w:sz w:val="24"/>
      <w:szCs w:val="20"/>
    </w:rPr>
  </w:style>
  <w:style w:type="character" w:styleId="1001">
    <w:name w:val="正文文本 Char1"/>
    <w:next w:val="1001"/>
    <w:link w:val="743"/>
    <w:rPr>
      <w:rFonts w:ascii="楷体_GB2312" w:hAnsi="Arial" w:eastAsia="楷体_GB2312"/>
      <w:sz w:val="28"/>
    </w:rPr>
  </w:style>
  <w:style w:type="character" w:styleId="1002">
    <w:name w:val="font"/>
    <w:basedOn w:val="753"/>
    <w:next w:val="1002"/>
    <w:link w:val="743"/>
  </w:style>
  <w:style w:type="paragraph" w:styleId="1003">
    <w:name w:val="日期2"/>
    <w:basedOn w:val="743"/>
    <w:next w:val="743"/>
    <w:link w:val="743"/>
    <w:pPr>
      <w:jc w:val="right"/>
      <w:spacing w:line="312" w:lineRule="atLeast"/>
    </w:pPr>
    <w:rPr>
      <w:rFonts w:ascii="黑体" w:hAnsi="Times New Roman" w:eastAsia="黑体"/>
      <w:b/>
      <w:sz w:val="32"/>
      <w:szCs w:val="20"/>
    </w:rPr>
  </w:style>
  <w:style w:type="paragraph" w:styleId="1004">
    <w:name w:val="缺省文本"/>
    <w:basedOn w:val="743"/>
    <w:next w:val="1004"/>
    <w:link w:val="743"/>
    <w:pPr>
      <w:jc w:val="left"/>
    </w:pPr>
    <w:rPr>
      <w:rFonts w:ascii="Times New Roman" w:hAnsi="Times New Roman"/>
      <w:sz w:val="24"/>
      <w:szCs w:val="24"/>
    </w:rPr>
  </w:style>
  <w:style w:type="paragraph" w:styleId="1005">
    <w:name w:val="列出段落2"/>
    <w:basedOn w:val="743"/>
    <w:next w:val="1005"/>
    <w:link w:val="743"/>
    <w:qFormat/>
    <w:pPr>
      <w:ind w:firstLine="420"/>
    </w:pPr>
  </w:style>
  <w:style w:type="paragraph" w:styleId="1006">
    <w:name w:val="正文缩进1"/>
    <w:basedOn w:val="743"/>
    <w:next w:val="1006"/>
    <w:link w:val="743"/>
    <w:pPr>
      <w:ind w:firstLine="420"/>
    </w:pPr>
    <w:rPr>
      <w:rFonts w:ascii="Times New Roman" w:hAnsi="Times New Roman"/>
      <w:szCs w:val="24"/>
    </w:rPr>
  </w:style>
  <w:style w:type="paragraph" w:styleId="1007">
    <w:name w:val="修订1_0"/>
    <w:next w:val="1007"/>
    <w:link w:val="743"/>
    <w:uiPriority w:val="99"/>
    <w:semiHidden/>
    <w:rPr>
      <w:rFonts w:ascii="Times New Roman" w:hAnsi="Times New Roman"/>
      <w:szCs w:val="24"/>
      <w:lang w:val="en-US" w:eastAsia="zh-CN" w:bidi="ar-SA"/>
    </w:rPr>
  </w:style>
  <w:style w:type="paragraph" w:styleId="1008">
    <w:name w:val="列出段落211"/>
    <w:basedOn w:val="743"/>
    <w:next w:val="1008"/>
    <w:link w:val="743"/>
    <w:uiPriority w:val="34"/>
    <w:qFormat/>
    <w:pPr>
      <w:ind w:firstLine="420"/>
      <w:jc w:val="left"/>
      <w:widowControl/>
    </w:pPr>
    <w:rPr>
      <w:rFonts w:ascii="Times New Roman" w:hAnsi="Times New Roman"/>
      <w:sz w:val="20"/>
      <w:szCs w:val="20"/>
      <w:lang w:eastAsia="en-US"/>
    </w:rPr>
  </w:style>
  <w:style w:type="paragraph" w:styleId="1009">
    <w:name w:val="二级条标题 + 小三"/>
    <w:basedOn w:val="870"/>
    <w:next w:val="1009"/>
    <w:link w:val="743"/>
    <w:pPr>
      <w:ind w:firstLine="420"/>
    </w:pPr>
    <w:rPr>
      <w:sz w:val="20"/>
    </w:rPr>
  </w:style>
  <w:style w:type="paragraph" w:styleId="1010">
    <w:name w:val="附录三级条标题 Char"/>
    <w:basedOn w:val="1011"/>
    <w:next w:val="870"/>
    <w:link w:val="743"/>
    <w:pPr>
      <w:numPr>
        <w:ilvl w:val="4"/>
      </w:numPr>
      <w:outlineLvl w:val="4"/>
    </w:pPr>
  </w:style>
  <w:style w:type="paragraph" w:styleId="1011">
    <w:name w:val="附录二级条标题 Char"/>
    <w:basedOn w:val="1012"/>
    <w:next w:val="870"/>
    <w:link w:val="743"/>
    <w:pPr>
      <w:numPr>
        <w:ilvl w:val="3"/>
      </w:numPr>
      <w:outlineLvl w:val="3"/>
    </w:pPr>
  </w:style>
  <w:style w:type="paragraph" w:styleId="1012">
    <w:name w:val="附录一级条标题 Char"/>
    <w:basedOn w:val="1013"/>
    <w:next w:val="870"/>
    <w:link w:val="743"/>
    <w:pPr>
      <w:numPr>
        <w:ilvl w:val="2"/>
        <w:numId w:val="12"/>
      </w:numPr>
      <w:outlineLvl w:val="2"/>
    </w:pPr>
  </w:style>
  <w:style w:type="paragraph" w:styleId="1013">
    <w:name w:val="附录章标题 Char"/>
    <w:next w:val="870"/>
    <w:link w:val="743"/>
    <w:pPr>
      <w:jc w:val="both"/>
      <w:outlineLvl w:val="1"/>
    </w:pPr>
    <w:rPr>
      <w:rFonts w:ascii="黑体" w:hAnsi="Times New Roman" w:eastAsia="黑体"/>
      <w:lang w:val="en-US" w:eastAsia="zh-CN" w:bidi="ar-SA"/>
    </w:rPr>
  </w:style>
  <w:style w:type="paragraph" w:styleId="1014">
    <w:name w:val="arial"/>
    <w:basedOn w:val="743"/>
    <w:next w:val="1014"/>
    <w:link w:val="743"/>
    <w:pPr>
      <w:numPr>
        <w:ilvl w:val="0"/>
        <w:numId w:val="13"/>
      </w:numPr>
      <w:ind w:left="0" w:firstLine="0"/>
      <w:jc w:val="center"/>
    </w:pPr>
    <w:rPr>
      <w:rFonts w:ascii="Times New Roman" w:hAnsi="Times New Roman"/>
      <w:szCs w:val="20"/>
    </w:rPr>
  </w:style>
  <w:style w:type="paragraph" w:styleId="1015">
    <w:name w:val="附录标识"/>
    <w:basedOn w:val="874"/>
    <w:next w:val="1015"/>
    <w:link w:val="743"/>
    <w:pPr>
      <w:numPr>
        <w:ilvl w:val="0"/>
        <w:numId w:val="12"/>
      </w:numPr>
      <w:ind w:left="0" w:firstLine="0"/>
    </w:pPr>
  </w:style>
  <w:style w:type="paragraph" w:styleId="1016">
    <w:name w:val="附录四级条标题"/>
    <w:basedOn w:val="1010"/>
    <w:next w:val="870"/>
    <w:link w:val="743"/>
    <w:pPr>
      <w:numPr>
        <w:ilvl w:val="5"/>
      </w:numPr>
      <w:outlineLvl w:val="5"/>
    </w:pPr>
  </w:style>
  <w:style w:type="paragraph" w:styleId="1017">
    <w:name w:val="附录五级条标题"/>
    <w:basedOn w:val="1016"/>
    <w:next w:val="870"/>
    <w:link w:val="743"/>
    <w:pPr>
      <w:numPr>
        <w:ilvl w:val="6"/>
      </w:numPr>
      <w:outlineLvl w:val="6"/>
    </w:pPr>
  </w:style>
  <w:style w:type="paragraph" w:styleId="1018">
    <w:name w:val="正文 + 宋体"/>
    <w:basedOn w:val="743"/>
    <w:next w:val="1018"/>
    <w:link w:val="743"/>
    <w:pPr>
      <w:jc w:val="left"/>
      <w:widowControl/>
    </w:pPr>
    <w:rPr>
      <w:rFonts w:ascii="Courier New" w:hAnsi="Courier New"/>
      <w:sz w:val="18"/>
      <w:szCs w:val="20"/>
    </w:rPr>
  </w:style>
  <w:style w:type="character" w:styleId="1019">
    <w:name w:val="文档结构图 Char1"/>
    <w:next w:val="1019"/>
    <w:link w:val="743"/>
    <w:rPr>
      <w:rFonts w:ascii="宋体" w:hAnsi="Calibri" w:eastAsia="宋体" w:cs="Times New Roman"/>
      <w:sz w:val="18"/>
      <w:szCs w:val="18"/>
    </w:rPr>
  </w:style>
  <w:style w:type="character" w:styleId="1020">
    <w:name w:val="页眉 Char1"/>
    <w:next w:val="1020"/>
    <w:link w:val="743"/>
    <w:rPr>
      <w:rFonts w:ascii="Calibri" w:hAnsi="Calibri" w:eastAsia="宋体" w:cs="Times New Roman"/>
      <w:sz w:val="18"/>
      <w:szCs w:val="18"/>
    </w:rPr>
  </w:style>
  <w:style w:type="character" w:styleId="1021">
    <w:name w:val="页脚 Char1"/>
    <w:next w:val="1021"/>
    <w:link w:val="743"/>
    <w:rPr>
      <w:rFonts w:ascii="Calibri" w:hAnsi="Calibri" w:eastAsia="宋体" w:cs="Times New Roman"/>
      <w:sz w:val="18"/>
      <w:szCs w:val="18"/>
    </w:rPr>
  </w:style>
  <w:style w:type="character" w:styleId="1022">
    <w:name w:val="批注框文本 Char1"/>
    <w:next w:val="1022"/>
    <w:link w:val="743"/>
    <w:uiPriority w:val="99"/>
    <w:semiHidden/>
    <w:rPr>
      <w:rFonts w:ascii="Times New Roman" w:hAnsi="Times New Roman" w:eastAsia="宋体" w:cs="Times New Roman"/>
      <w:sz w:val="18"/>
      <w:szCs w:val="18"/>
    </w:rPr>
  </w:style>
  <w:style w:type="character" w:styleId="1023">
    <w:name w:val="标题 Char1"/>
    <w:next w:val="1023"/>
    <w:link w:val="743"/>
    <w:uiPriority w:val="10"/>
    <w:rPr>
      <w:rFonts w:ascii="Cambria" w:hAnsi="Cambria" w:eastAsia="宋体" w:cs="黑体"/>
      <w:b/>
      <w:bCs/>
      <w:sz w:val="32"/>
      <w:szCs w:val="32"/>
    </w:rPr>
  </w:style>
  <w:style w:type="character" w:styleId="1024">
    <w:name w:val="批注文字 Char1"/>
    <w:next w:val="1024"/>
    <w:link w:val="743"/>
    <w:uiPriority w:val="99"/>
    <w:semiHidden/>
    <w:rPr>
      <w:rFonts w:ascii="Times New Roman" w:hAnsi="Times New Roman" w:eastAsia="宋体" w:cs="Times New Roman"/>
      <w:szCs w:val="24"/>
    </w:rPr>
  </w:style>
  <w:style w:type="character" w:styleId="1025">
    <w:name w:val="批注主题 Char1"/>
    <w:next w:val="1025"/>
    <w:link w:val="743"/>
    <w:uiPriority w:val="99"/>
    <w:semiHidden/>
    <w:rPr>
      <w:rFonts w:ascii="Times New Roman" w:hAnsi="Times New Roman" w:eastAsia="宋体" w:cs="Times New Roman"/>
      <w:b/>
      <w:bCs/>
      <w:szCs w:val="24"/>
    </w:rPr>
  </w:style>
  <w:style w:type="character" w:styleId="1026">
    <w:name w:val="宏文本 Char1"/>
    <w:next w:val="1026"/>
    <w:link w:val="743"/>
    <w:uiPriority w:val="99"/>
    <w:semiHidden/>
    <w:rPr>
      <w:rFonts w:ascii="Courier New" w:hAnsi="Courier New" w:eastAsia="宋体" w:cs="Courier New"/>
      <w:sz w:val="24"/>
      <w:szCs w:val="24"/>
    </w:rPr>
  </w:style>
  <w:style w:type="character" w:styleId="1027">
    <w:name w:val="脚注文本 Char1"/>
    <w:next w:val="1027"/>
    <w:link w:val="743"/>
    <w:uiPriority w:val="99"/>
    <w:semiHidden/>
    <w:rPr>
      <w:rFonts w:ascii="Calibri" w:hAnsi="Calibri" w:eastAsia="宋体" w:cs="Times New Roman"/>
      <w:sz w:val="18"/>
      <w:szCs w:val="18"/>
    </w:rPr>
  </w:style>
  <w:style w:type="character" w:styleId="1028">
    <w:name w:val="尾注文本 Char1"/>
    <w:next w:val="1028"/>
    <w:link w:val="743"/>
    <w:uiPriority w:val="99"/>
    <w:semiHidden/>
    <w:rPr>
      <w:rFonts w:ascii="Calibri" w:hAnsi="Calibri" w:eastAsia="宋体" w:cs="Times New Roman"/>
    </w:rPr>
  </w:style>
  <w:style w:type="character" w:styleId="1029">
    <w:name w:val="apple-style-span"/>
    <w:next w:val="1029"/>
    <w:link w:val="743"/>
  </w:style>
  <w:style w:type="paragraph" w:styleId="1030">
    <w:name w:val="正文缩进2"/>
    <w:next w:val="1030"/>
    <w:link w:val="743"/>
    <w:pPr>
      <w:ind w:firstLine="420"/>
      <w:jc w:val="both"/>
      <w:widowControl w:val="off"/>
    </w:pPr>
    <w:rPr>
      <w:rFonts w:ascii="Arial Unicode MS" w:hAnsi="Arial Unicode MS" w:eastAsia="Times New Roman" w:cs="Arial Unicode MS"/>
      <w:color w:val="000000"/>
      <w:sz w:val="21"/>
      <w:szCs w:val="21"/>
      <w:lang w:val="en-US" w:eastAsia="zh-CN" w:bidi="ar-SA"/>
    </w:rPr>
  </w:style>
  <w:style w:type="paragraph" w:styleId="1031">
    <w:name w:val="正常1"/>
    <w:next w:val="1031"/>
    <w:link w:val="743"/>
    <w:pPr>
      <w:jc w:val="both"/>
      <w:widowControl w:val="off"/>
    </w:pPr>
    <w:rPr>
      <w:rFonts w:ascii="Arial Unicode MS" w:hAnsi="Arial Unicode MS" w:eastAsia="Times New Roman" w:cs="Arial Unicode MS"/>
      <w:color w:val="000000"/>
      <w:sz w:val="21"/>
      <w:szCs w:val="21"/>
      <w:lang w:val="en-US" w:eastAsia="zh-CN" w:bidi="ar-SA"/>
    </w:rPr>
  </w:style>
  <w:style w:type="paragraph" w:styleId="1032">
    <w:name w:val="默认"/>
    <w:next w:val="1032"/>
    <w:link w:val="743"/>
    <w:rPr>
      <w:rFonts w:ascii="Helvetica" w:hAnsi="Helvetica" w:eastAsia="Helvetica" w:cs="Helvetica"/>
      <w:color w:val="000000"/>
      <w:sz w:val="22"/>
      <w:szCs w:val="22"/>
      <w:lang w:val="en-US" w:eastAsia="zh-CN" w:bidi="ar-SA"/>
    </w:rPr>
  </w:style>
  <w:style w:type="paragraph" w:styleId="1033">
    <w:name w:val="样式 标题 2Heading 2 HiddenHeading 2 CCBSheading 2第一章 标题 2H2h2..."/>
    <w:basedOn w:val="745"/>
    <w:next w:val="1033"/>
    <w:link w:val="743"/>
    <w:pPr>
      <w:ind w:left="1264" w:hanging="420"/>
      <w:jc w:val="left"/>
      <w:spacing w:line="360" w:lineRule="auto"/>
    </w:pPr>
    <w:rPr>
      <w:rFonts w:ascii="Arial" w:eastAsia="黑体" w:cs="宋体"/>
      <w:bCs/>
      <w:sz w:val="32"/>
    </w:rPr>
  </w:style>
  <w:style w:type="character" w:styleId="1034">
    <w:name w:val="1样式-正文 Char"/>
    <w:next w:val="1034"/>
    <w:link w:val="1035"/>
    <w:rPr>
      <w:bCs/>
      <w:szCs w:val="21"/>
      <w:lang w:val="zh-CN"/>
    </w:rPr>
  </w:style>
  <w:style w:type="paragraph" w:styleId="1035">
    <w:name w:val="1样式-正文"/>
    <w:basedOn w:val="743"/>
    <w:next w:val="1035"/>
    <w:link w:val="1034"/>
    <w:qFormat/>
    <w:pPr>
      <w:ind w:firstLine="482"/>
      <w:jc w:val="left"/>
      <w:spacing w:line="360" w:lineRule="auto"/>
    </w:pPr>
    <w:rPr>
      <w:bCs/>
      <w:sz w:val="20"/>
      <w:szCs w:val="21"/>
      <w:lang w:val="zh-CN"/>
    </w:rPr>
  </w:style>
  <w:style w:type="paragraph" w:styleId="1036">
    <w:name w:val="33-1级列表编号-1"/>
    <w:basedOn w:val="743"/>
    <w:next w:val="743"/>
    <w:link w:val="743"/>
    <w:pPr>
      <w:numPr>
        <w:ilvl w:val="0"/>
        <w:numId w:val="14"/>
      </w:numPr>
      <w:spacing w:line="360" w:lineRule="exact"/>
    </w:pPr>
    <w:rPr>
      <w:rFonts w:ascii="Times New Roman" w:hAnsi="Times New Roman"/>
      <w:szCs w:val="24"/>
    </w:rPr>
  </w:style>
  <w:style w:type="paragraph" w:styleId="1037">
    <w:name w:val="无间隔"/>
    <w:next w:val="1037"/>
    <w:link w:val="743"/>
    <w:qFormat/>
    <w:pPr>
      <w:jc w:val="both"/>
      <w:widowControl w:val="off"/>
    </w:pPr>
    <w:rPr>
      <w:rFonts w:ascii="Times New Roman" w:hAnsi="Times New Roman"/>
      <w:sz w:val="21"/>
      <w:lang w:val="en-US" w:eastAsia="zh-CN" w:bidi="ar-SA"/>
    </w:rPr>
  </w:style>
  <w:style w:type="character" w:styleId="1038">
    <w:name w:val="content1"/>
    <w:basedOn w:val="753"/>
    <w:next w:val="1038"/>
    <w:link w:val="743"/>
  </w:style>
  <w:style w:type="character" w:styleId="1039">
    <w:name w:val="style21"/>
    <w:next w:val="1039"/>
    <w:link w:val="743"/>
    <w:rPr>
      <w:sz w:val="19"/>
      <w:szCs w:val="19"/>
    </w:rPr>
  </w:style>
  <w:style w:type="character" w:styleId="1040">
    <w:name w:val="apple-converted-space"/>
    <w:basedOn w:val="753"/>
    <w:next w:val="1040"/>
    <w:link w:val="743"/>
  </w:style>
  <w:style w:type="paragraph" w:styleId="1041">
    <w:name w:val="列出段落3"/>
    <w:basedOn w:val="743"/>
    <w:next w:val="1041"/>
    <w:link w:val="743"/>
    <w:uiPriority w:val="99"/>
    <w:qFormat/>
    <w:pPr>
      <w:ind w:firstLine="420"/>
    </w:pPr>
    <w:rPr>
      <w:rFonts w:ascii="Times New Roman" w:hAnsi="Times New Roman"/>
      <w:szCs w:val="20"/>
    </w:rPr>
  </w:style>
  <w:style w:type="paragraph" w:styleId="1042">
    <w:name w:val="公文正文"/>
    <w:basedOn w:val="743"/>
    <w:next w:val="1042"/>
    <w:link w:val="1043"/>
    <w:uiPriority w:val="99"/>
    <w:pPr>
      <w:ind w:firstLine="640"/>
    </w:pPr>
    <w:rPr>
      <w:rFonts w:ascii="方正仿宋_GBK" w:hAnsi="仿宋" w:eastAsia="方正仿宋_GBK"/>
      <w:sz w:val="32"/>
      <w:szCs w:val="20"/>
    </w:rPr>
  </w:style>
  <w:style w:type="character" w:styleId="1043">
    <w:name w:val="公文正文 Char"/>
    <w:next w:val="1043"/>
    <w:link w:val="1042"/>
    <w:uiPriority w:val="99"/>
    <w:rPr>
      <w:rFonts w:ascii="方正仿宋_GBK" w:hAnsi="仿宋" w:eastAsia="方正仿宋_GBK"/>
      <w:sz w:val="32"/>
    </w:rPr>
  </w:style>
  <w:style w:type="paragraph" w:styleId="1044">
    <w:name w:val="_Style 4"/>
    <w:basedOn w:val="743"/>
    <w:next w:val="1044"/>
    <w:link w:val="743"/>
    <w:uiPriority w:val="34"/>
    <w:qFormat/>
    <w:pPr>
      <w:ind w:firstLine="420"/>
    </w:pPr>
  </w:style>
  <w:style w:type="paragraph" w:styleId="1045">
    <w:name w:val="GP正文(首行缩进)"/>
    <w:basedOn w:val="743"/>
    <w:next w:val="1045"/>
    <w:link w:val="743"/>
    <w:qFormat/>
    <w:pPr>
      <w:ind w:firstLine="200"/>
      <w:spacing w:line="360" w:lineRule="auto"/>
    </w:pPr>
    <w:rPr>
      <w:rFonts w:ascii="Times New Roman" w:hAnsi="Times New Roman"/>
      <w:sz w:val="24"/>
      <w:szCs w:val="21"/>
    </w:rPr>
  </w:style>
  <w:style w:type="paragraph" w:styleId="1046">
    <w:name w:val="正文段落内容"/>
    <w:basedOn w:val="743"/>
    <w:next w:val="1046"/>
    <w:link w:val="743"/>
    <w:qFormat/>
    <w:pPr>
      <w:ind w:firstLine="480"/>
      <w:jc w:val="center"/>
      <w:spacing w:line="360" w:lineRule="auto"/>
    </w:pPr>
    <w:rPr>
      <w:rFonts w:ascii="宋体" w:hAnsi="宋体"/>
      <w:sz w:val="24"/>
      <w:szCs w:val="24"/>
      <w:lang w:bidi="en-US"/>
    </w:rPr>
  </w:style>
  <w:style w:type="paragraph" w:styleId="1047">
    <w:name w:val="列出段落21"/>
    <w:basedOn w:val="743"/>
    <w:next w:val="1047"/>
    <w:link w:val="743"/>
    <w:qFormat/>
    <w:pPr>
      <w:ind w:firstLine="420"/>
      <w:jc w:val="left"/>
      <w:widowControl/>
    </w:pPr>
    <w:rPr>
      <w:rFonts w:ascii="Times New Roman" w:hAnsi="Times New Roman"/>
      <w:sz w:val="20"/>
      <w:szCs w:val="20"/>
      <w:lang w:eastAsia="en-US"/>
    </w:rPr>
  </w:style>
  <w:style w:type="paragraph" w:styleId="1048">
    <w:name w:val="Default"/>
    <w:next w:val="1048"/>
    <w:link w:val="743"/>
    <w:pPr>
      <w:widowControl w:val="off"/>
    </w:pPr>
    <w:rPr>
      <w:rFonts w:ascii="黑体" w:hAnsi="Times New Roman" w:eastAsia="黑体"/>
      <w:lang w:val="en-US" w:eastAsia="zh-CN" w:bidi="ar-SA"/>
    </w:rPr>
  </w:style>
  <w:style w:type="paragraph" w:styleId="1049">
    <w:name w:val="_Style 2"/>
    <w:basedOn w:val="744"/>
    <w:next w:val="743"/>
    <w:link w:val="743"/>
    <w:uiPriority w:val="39"/>
    <w:qFormat/>
    <w:pPr>
      <w:jc w:val="left"/>
      <w:keepLines/>
      <w:spacing w:before="480" w:line="276" w:lineRule="auto"/>
      <w:widowControl/>
      <w:outlineLvl w:val="9"/>
    </w:pPr>
    <w:rPr>
      <w:rFonts w:ascii="Cambria" w:hAnsi="Cambria" w:eastAsia="宋体"/>
      <w:bCs/>
      <w:color w:val="365f91"/>
      <w:szCs w:val="28"/>
    </w:rPr>
  </w:style>
  <w:style w:type="paragraph" w:styleId="1050">
    <w:name w:val="正文 A"/>
    <w:next w:val="1050"/>
    <w:link w:val="743"/>
    <w:qFormat/>
    <w:pPr>
      <w:jc w:val="both"/>
      <w:widowControl w:val="off"/>
    </w:pPr>
    <w:rPr>
      <w:rFonts w:ascii="Times New Roman" w:hAnsi="Times New Roman" w:eastAsia="Times New Roman"/>
      <w:color w:val="000000"/>
      <w:sz w:val="28"/>
      <w:szCs w:val="28"/>
      <w:lang w:val="en-US" w:eastAsia="zh-CN" w:bidi="ar-SA"/>
    </w:rPr>
  </w:style>
  <w:style w:type="paragraph" w:styleId="1051">
    <w:name w:val="正文1"/>
    <w:basedOn w:val="743"/>
    <w:next w:val="1051"/>
    <w:link w:val="743"/>
    <w:rPr>
      <w:sz w:val="28"/>
    </w:rPr>
  </w:style>
  <w:style w:type="table" w:styleId="1052">
    <w:name w:val="网格型1"/>
    <w:basedOn w:val="754"/>
    <w:next w:val="1052"/>
    <w:link w:val="743"/>
    <w:uiPriority w:val="39"/>
    <w:rPr>
      <w:sz w:val="21"/>
      <w:szCs w:val="22"/>
    </w:rPr>
    <w:tblPr/>
  </w:style>
  <w:style w:type="paragraph" w:styleId="1053">
    <w:name w:val="TOC 标题"/>
    <w:basedOn w:val="744"/>
    <w:next w:val="743"/>
    <w:link w:val="743"/>
    <w:uiPriority w:val="39"/>
    <w:qFormat/>
    <w:pPr>
      <w:jc w:val="left"/>
      <w:keepLines/>
      <w:spacing w:before="240" w:line="259" w:lineRule="auto"/>
      <w:widowControl/>
      <w:outlineLvl w:val="9"/>
    </w:pPr>
    <w:rPr>
      <w:rFonts w:ascii="Cambria" w:hAnsi="Cambria" w:eastAsia="宋体" w:cs="Times New Roman"/>
      <w:color w:val="365f91"/>
      <w:sz w:val="32"/>
      <w:szCs w:val="32"/>
    </w:rPr>
  </w:style>
  <w:style w:type="paragraph" w:styleId="1054">
    <w:name w:val="Normal_0"/>
    <w:next w:val="1054"/>
    <w:link w:val="743"/>
    <w:pPr>
      <w:jc w:val="both"/>
    </w:pPr>
    <w:rPr>
      <w:rFonts w:ascii="Times New Roman" w:hAnsi="Times New Roman"/>
      <w:sz w:val="21"/>
      <w:szCs w:val="21"/>
      <w:lang w:val="en-US" w:eastAsia="zh-CN" w:bidi="ar-SA"/>
    </w:rPr>
  </w:style>
  <w:style w:type="character" w:styleId="1055">
    <w:name w:val="titlebody"/>
    <w:next w:val="1055"/>
    <w:link w:val="743"/>
    <w:rPr>
      <w:rFonts w:ascii="宋体" w:hAnsi="宋体" w:eastAsia="宋体" w:cs="宋体"/>
      <w:b/>
      <w:bCs/>
      <w:color w:val="000000"/>
      <w:sz w:val="24"/>
      <w:szCs w:val="24"/>
    </w:rPr>
  </w:style>
  <w:style w:type="paragraph" w:styleId="1056">
    <w:name w:val="Normal_1"/>
    <w:next w:val="1056"/>
    <w:link w:val="743"/>
    <w:qFormat/>
    <w:rPr>
      <w:rFonts w:ascii="Times New Roman" w:hAnsi="Times New Roman" w:eastAsia="Times New Roman"/>
      <w:sz w:val="24"/>
      <w:szCs w:val="24"/>
      <w:lang w:bidi="ar-SA"/>
    </w:rPr>
  </w:style>
  <w:style w:type="paragraph" w:styleId="1057">
    <w:name w:val="正文_0"/>
    <w:basedOn w:val="1058"/>
    <w:next w:val="1059"/>
    <w:link w:val="743"/>
    <w:qFormat/>
    <w:pPr>
      <w:jc w:val="both"/>
      <w:widowControl w:val="off"/>
    </w:pPr>
    <w:rPr>
      <w:sz w:val="21"/>
      <w:szCs w:val="22"/>
      <w:lang w:val="en-US" w:eastAsia="zh-CN" w:bidi="ar-SA"/>
    </w:rPr>
  </w:style>
  <w:style w:type="paragraph" w:styleId="1058">
    <w:name w:val="正文_1"/>
    <w:next w:val="1058"/>
    <w:link w:val="743"/>
    <w:qFormat/>
    <w:pPr>
      <w:jc w:val="both"/>
      <w:widowControl w:val="off"/>
    </w:pPr>
    <w:rPr>
      <w:sz w:val="21"/>
      <w:szCs w:val="22"/>
      <w:lang w:val="en-US" w:eastAsia="zh-CN" w:bidi="ar-SA"/>
    </w:rPr>
  </w:style>
  <w:style w:type="paragraph" w:styleId="1059">
    <w:name w:val="标题_0"/>
    <w:basedOn w:val="1057"/>
    <w:next w:val="1057"/>
    <w:link w:val="743"/>
    <w:uiPriority w:val="10"/>
    <w:qFormat/>
    <w:pPr>
      <w:jc w:val="center"/>
      <w:spacing w:before="240" w:after="60"/>
      <w:outlineLvl w:val="0"/>
    </w:pPr>
    <w:rPr>
      <w:rFonts w:ascii="Cambria" w:hAnsi="Cambria"/>
      <w:b/>
      <w:bCs/>
      <w:sz w:val="32"/>
      <w:szCs w:val="32"/>
      <w:lang w:bidi="mn-Mong-CN"/>
    </w:rPr>
  </w:style>
  <w:style w:type="paragraph" w:styleId="1060">
    <w:name w:val="Normal_0_0"/>
    <w:next w:val="1060"/>
    <w:link w:val="743"/>
    <w:qFormat/>
    <w:rPr>
      <w:rFonts w:ascii="Times New Roman" w:hAnsi="Times New Roman" w:eastAsia="Times New Roman"/>
      <w:sz w:val="24"/>
      <w:szCs w:val="24"/>
      <w:lang w:bidi="ar-SA"/>
    </w:rPr>
  </w:style>
  <w:style w:type="paragraph" w:styleId="1061">
    <w:name w:val="Normal_1_0"/>
    <w:next w:val="1061"/>
    <w:link w:val="743"/>
    <w:qFormat/>
    <w:rPr>
      <w:rFonts w:ascii="Times New Roman" w:hAnsi="Times New Roman" w:eastAsia="Times New Roman"/>
      <w:sz w:val="24"/>
      <w:szCs w:val="24"/>
      <w:lang w:bidi="ar-SA"/>
    </w:rPr>
  </w:style>
  <w:style w:type="paragraph" w:styleId="1062">
    <w:name w:val="Normal_2"/>
    <w:next w:val="1062"/>
    <w:link w:val="743"/>
    <w:qFormat/>
    <w:rPr>
      <w:rFonts w:ascii="Times New Roman" w:hAnsi="Times New Roman" w:eastAsia="Times New Roman"/>
      <w:sz w:val="24"/>
      <w:szCs w:val="24"/>
      <w:lang w:bidi="ar-SA"/>
    </w:rPr>
  </w:style>
  <w:style w:type="paragraph" w:styleId="1063">
    <w:name w:val="Normal_3"/>
    <w:next w:val="1063"/>
    <w:link w:val="743"/>
    <w:qFormat/>
    <w:rPr>
      <w:rFonts w:ascii="Times New Roman" w:hAnsi="Times New Roman" w:eastAsia="Times New Roman"/>
      <w:sz w:val="24"/>
      <w:szCs w:val="24"/>
      <w:lang w:bidi="ar-SA"/>
    </w:rPr>
  </w:style>
  <w:style w:type="paragraph" w:styleId="1064">
    <w:name w:val="Normal_4"/>
    <w:next w:val="1064"/>
    <w:link w:val="743"/>
    <w:qFormat/>
    <w:rPr>
      <w:rFonts w:ascii="Times New Roman" w:hAnsi="Times New Roman" w:eastAsia="Times New Roman"/>
      <w:sz w:val="24"/>
      <w:szCs w:val="24"/>
      <w:lang w:bidi="ar-SA"/>
    </w:rPr>
  </w:style>
  <w:style w:type="paragraph" w:styleId="1065">
    <w:name w:val="Normal_5"/>
    <w:next w:val="1065"/>
    <w:link w:val="743"/>
    <w:qFormat/>
    <w:rPr>
      <w:rFonts w:ascii="Times New Roman" w:hAnsi="Times New Roman" w:eastAsia="Times New Roman"/>
      <w:sz w:val="24"/>
      <w:szCs w:val="24"/>
      <w:lang w:bidi="ar-SA"/>
    </w:rPr>
  </w:style>
  <w:style w:type="paragraph" w:styleId="1066">
    <w:name w:val="正文_2"/>
    <w:next w:val="1066"/>
    <w:link w:val="743"/>
    <w:qFormat/>
    <w:pPr>
      <w:jc w:val="both"/>
      <w:widowControl w:val="off"/>
    </w:pPr>
    <w:rPr>
      <w:sz w:val="21"/>
      <w:szCs w:val="22"/>
      <w:lang w:val="en-US" w:eastAsia="zh-CN" w:bidi="ar-SA"/>
    </w:rPr>
  </w:style>
  <w:style w:type="paragraph" w:styleId="1067">
    <w:name w:val="Normal_6"/>
    <w:next w:val="1067"/>
    <w:link w:val="743"/>
    <w:qFormat/>
    <w:rPr>
      <w:rFonts w:ascii="Times New Roman" w:hAnsi="Times New Roman" w:eastAsia="Times New Roman"/>
      <w:sz w:val="24"/>
      <w:szCs w:val="24"/>
      <w:lang w:bidi="ar-SA"/>
    </w:rPr>
  </w:style>
  <w:style w:type="paragraph" w:styleId="1068">
    <w:name w:val="正文_0_0"/>
    <w:next w:val="1068"/>
    <w:link w:val="743"/>
    <w:qFormat/>
    <w:pPr>
      <w:jc w:val="both"/>
      <w:widowControl w:val="off"/>
    </w:pPr>
    <w:rPr>
      <w:sz w:val="21"/>
      <w:szCs w:val="22"/>
      <w:lang w:val="en-US" w:eastAsia="zh-CN" w:bidi="ar-SA"/>
    </w:rPr>
  </w:style>
  <w:style w:type="paragraph" w:styleId="1069">
    <w:name w:val="正文_0_0_0"/>
    <w:next w:val="1069"/>
    <w:link w:val="743"/>
    <w:qFormat/>
    <w:pPr>
      <w:jc w:val="both"/>
      <w:widowControl w:val="off"/>
    </w:pPr>
    <w:rPr>
      <w:sz w:val="21"/>
      <w:szCs w:val="22"/>
      <w:lang w:val="en-US" w:eastAsia="zh-CN" w:bidi="ar-SA"/>
    </w:rPr>
  </w:style>
  <w:style w:type="paragraph" w:styleId="1070">
    <w:name w:val="Normal_7"/>
    <w:next w:val="1070"/>
    <w:link w:val="743"/>
    <w:qFormat/>
    <w:rPr>
      <w:rFonts w:ascii="Times New Roman" w:hAnsi="Times New Roman" w:eastAsia="Times New Roman"/>
      <w:sz w:val="24"/>
      <w:szCs w:val="24"/>
      <w:lang w:bidi="ar-SA"/>
    </w:rPr>
  </w:style>
  <w:style w:type="paragraph" w:styleId="1071">
    <w:name w:val="正文_2_0"/>
    <w:next w:val="1071"/>
    <w:link w:val="743"/>
    <w:qFormat/>
    <w:pPr>
      <w:jc w:val="both"/>
      <w:widowControl w:val="off"/>
    </w:pPr>
    <w:rPr>
      <w:sz w:val="21"/>
      <w:szCs w:val="22"/>
      <w:lang w:val="en-US" w:eastAsia="zh-CN" w:bidi="ar-SA"/>
    </w:rPr>
  </w:style>
  <w:style w:type="paragraph" w:styleId="1072">
    <w:name w:val="Normal_8"/>
    <w:next w:val="1072"/>
    <w:link w:val="743"/>
    <w:qFormat/>
    <w:rPr>
      <w:rFonts w:ascii="Times New Roman" w:hAnsi="Times New Roman" w:eastAsia="Times New Roman"/>
      <w:sz w:val="24"/>
      <w:szCs w:val="24"/>
      <w:lang w:bidi="ar-SA"/>
    </w:rPr>
  </w:style>
  <w:style w:type="paragraph" w:styleId="1073">
    <w:name w:val="正文_3"/>
    <w:next w:val="1073"/>
    <w:link w:val="743"/>
    <w:qFormat/>
    <w:pPr>
      <w:jc w:val="both"/>
      <w:widowControl w:val="off"/>
    </w:pPr>
    <w:rPr>
      <w:sz w:val="21"/>
      <w:szCs w:val="22"/>
      <w:lang w:val="en-US" w:eastAsia="zh-CN" w:bidi="ar-SA"/>
    </w:rPr>
  </w:style>
  <w:style w:type="paragraph" w:styleId="1074">
    <w:name w:val="Normal_9"/>
    <w:next w:val="1074"/>
    <w:link w:val="743"/>
    <w:qFormat/>
    <w:rPr>
      <w:rFonts w:ascii="Times New Roman" w:hAnsi="Times New Roman" w:eastAsia="Times New Roman"/>
      <w:sz w:val="24"/>
      <w:szCs w:val="24"/>
      <w:lang w:bidi="ar-SA"/>
    </w:rPr>
  </w:style>
  <w:style w:type="paragraph" w:styleId="1075">
    <w:name w:val="Normal_10"/>
    <w:next w:val="1075"/>
    <w:link w:val="743"/>
    <w:qFormat/>
    <w:pPr>
      <w:jc w:val="both"/>
      <w:widowControl w:val="off"/>
    </w:pPr>
    <w:rPr>
      <w:sz w:val="21"/>
      <w:szCs w:val="24"/>
      <w:lang w:bidi="ar-SA"/>
    </w:rPr>
  </w:style>
  <w:style w:type="paragraph" w:styleId="1076">
    <w:name w:val="Normal_11"/>
    <w:next w:val="1076"/>
    <w:link w:val="743"/>
    <w:qFormat/>
    <w:rPr>
      <w:rFonts w:ascii="Times New Roman" w:hAnsi="Times New Roman" w:eastAsia="Times New Roman"/>
      <w:sz w:val="24"/>
      <w:szCs w:val="24"/>
      <w:lang w:bidi="ar-SA"/>
    </w:rPr>
  </w:style>
  <w:style w:type="paragraph" w:styleId="1077">
    <w:name w:val="Normal_12"/>
    <w:next w:val="1077"/>
    <w:link w:val="743"/>
    <w:qFormat/>
    <w:pPr>
      <w:jc w:val="both"/>
      <w:widowControl w:val="off"/>
    </w:pPr>
    <w:rPr>
      <w:sz w:val="21"/>
      <w:szCs w:val="24"/>
      <w:lang w:bidi="ar-SA"/>
    </w:rPr>
  </w:style>
  <w:style w:type="paragraph" w:styleId="1078">
    <w:name w:val="Normal_12_0"/>
    <w:next w:val="1078"/>
    <w:link w:val="743"/>
    <w:qFormat/>
    <w:pPr>
      <w:jc w:val="both"/>
      <w:widowControl w:val="off"/>
    </w:pPr>
    <w:rPr>
      <w:sz w:val="21"/>
      <w:szCs w:val="24"/>
      <w:lang w:bidi="ar-SA"/>
    </w:rPr>
  </w:style>
  <w:style w:type="paragraph" w:styleId="1079">
    <w:name w:val="Normal_13"/>
    <w:next w:val="1079"/>
    <w:link w:val="743"/>
    <w:qFormat/>
    <w:rPr>
      <w:rFonts w:ascii="Times New Roman" w:hAnsi="Times New Roman" w:eastAsia="Times New Roman"/>
      <w:sz w:val="24"/>
      <w:szCs w:val="24"/>
      <w:lang w:bidi="ar-SA"/>
    </w:rPr>
  </w:style>
  <w:style w:type="paragraph" w:styleId="1080">
    <w:name w:val="正文_5"/>
    <w:next w:val="1080"/>
    <w:link w:val="743"/>
    <w:qFormat/>
    <w:pPr>
      <w:jc w:val="both"/>
      <w:widowControl w:val="off"/>
    </w:pPr>
    <w:rPr>
      <w:sz w:val="21"/>
      <w:szCs w:val="22"/>
      <w:lang w:val="en-US" w:eastAsia="zh-CN" w:bidi="ar-SA"/>
    </w:rPr>
  </w:style>
  <w:style w:type="paragraph" w:styleId="1081">
    <w:name w:val="Normal_14"/>
    <w:next w:val="1081"/>
    <w:link w:val="743"/>
    <w:qFormat/>
    <w:rPr>
      <w:rFonts w:ascii="Times New Roman" w:hAnsi="Times New Roman" w:eastAsia="Times New Roman"/>
      <w:sz w:val="24"/>
      <w:szCs w:val="24"/>
      <w:lang w:bidi="ar-SA"/>
    </w:rPr>
  </w:style>
  <w:style w:type="paragraph" w:styleId="1082">
    <w:name w:val="正文_4_0"/>
    <w:next w:val="1082"/>
    <w:link w:val="743"/>
    <w:qFormat/>
    <w:pPr>
      <w:jc w:val="both"/>
      <w:widowControl w:val="off"/>
    </w:pPr>
    <w:rPr>
      <w:sz w:val="21"/>
      <w:szCs w:val="22"/>
      <w:lang w:val="en-US" w:eastAsia="zh-CN" w:bidi="ar-SA"/>
    </w:rPr>
  </w:style>
  <w:style w:type="paragraph" w:styleId="1083">
    <w:name w:val="正文_6_0"/>
    <w:next w:val="1083"/>
    <w:link w:val="743"/>
    <w:qFormat/>
    <w:pPr>
      <w:jc w:val="both"/>
      <w:widowControl w:val="off"/>
    </w:pPr>
    <w:rPr>
      <w:sz w:val="21"/>
      <w:szCs w:val="22"/>
      <w:lang w:val="en-US" w:eastAsia="zh-CN" w:bidi="ar-SA"/>
    </w:rPr>
  </w:style>
  <w:style w:type="table" w:styleId="1084">
    <w:name w:val="网格型2"/>
    <w:basedOn w:val="754"/>
    <w:next w:val="1084"/>
    <w:link w:val="743"/>
    <w:uiPriority w:val="59"/>
    <w:pPr>
      <w:jc w:val="both"/>
      <w:widowControl w:val="off"/>
    </w:pPr>
    <w:rPr>
      <w:rFonts w:ascii="等线" w:hAnsi="等线" w:eastAsia="等线" w:cs="Times New Roman"/>
    </w:rPr>
    <w:tblPr/>
  </w:style>
  <w:style w:type="table" w:styleId="1085">
    <w:name w:val="网格型3"/>
    <w:basedOn w:val="754"/>
    <w:next w:val="1085"/>
    <w:link w:val="743"/>
    <w:uiPriority w:val="59"/>
    <w:pPr>
      <w:jc w:val="both"/>
      <w:widowControl w:val="off"/>
    </w:pPr>
    <w:rPr>
      <w:rFonts w:ascii="等线" w:hAnsi="等线" w:eastAsia="等线" w:cs="Times New Roman"/>
    </w:rPr>
    <w:tblPr/>
  </w:style>
  <w:style w:type="paragraph" w:styleId="1086">
    <w:name w:val="页眉1"/>
    <w:basedOn w:val="743"/>
    <w:next w:val="1086"/>
    <w:link w:val="743"/>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87">
    <w:name w:val="页脚1"/>
    <w:basedOn w:val="743"/>
    <w:next w:val="1087"/>
    <w:link w:val="743"/>
    <w:uiPriority w:val="99"/>
    <w:unhideWhenUsed/>
    <w:qFormat/>
    <w:pPr>
      <w:jc w:val="left"/>
      <w:tabs>
        <w:tab w:val="center" w:pos="4153" w:leader="none"/>
        <w:tab w:val="right" w:pos="8306" w:leader="none"/>
      </w:tabs>
    </w:pPr>
    <w:rPr>
      <w:sz w:val="18"/>
      <w:szCs w:val="18"/>
    </w:rPr>
  </w:style>
  <w:style w:type="character" w:styleId="1088">
    <w:name w:val="页码1"/>
    <w:basedOn w:val="1089"/>
    <w:next w:val="1088"/>
    <w:link w:val="743"/>
    <w:qFormat/>
  </w:style>
  <w:style w:type="character" w:styleId="1089">
    <w:name w:val="默认段落字体1"/>
    <w:next w:val="1089"/>
    <w:link w:val="743"/>
    <w:uiPriority w:val="1"/>
    <w:unhideWhenUsed/>
    <w:qFormat/>
  </w:style>
  <w:style w:type="character" w:styleId="4343" w:default="1">
    <w:name w:val="Default Paragraph Font"/>
    <w:uiPriority w:val="1"/>
    <w:semiHidden/>
    <w:unhideWhenUsed/>
  </w:style>
  <w:style w:type="numbering" w:styleId="4344" w:default="1">
    <w:name w:val="No List"/>
    <w:uiPriority w:val="99"/>
    <w:semiHidden/>
    <w:unhideWhenUsed/>
  </w:style>
  <w:style w:type="table" w:styleId="43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dc:creator>
  <cp:lastModifiedBy>孙昊冲</cp:lastModifiedBy>
  <cp:revision>4</cp:revision>
  <dcterms:created xsi:type="dcterms:W3CDTF">2023-11-21T01:38:00Z</dcterms:created>
  <dcterms:modified xsi:type="dcterms:W3CDTF">2025-12-09T06:32:47Z</dcterms:modified>
</cp:coreProperties>
</file>